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26297" w14:textId="2EC31F2E" w:rsidR="00E34E74" w:rsidRPr="001E248A" w:rsidRDefault="001E248A" w:rsidP="001E248A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48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1E248A">
        <w:rPr>
          <w:rFonts w:ascii="Times New Roman" w:hAnsi="Times New Roman" w:cs="Times New Roman"/>
          <w:b/>
          <w:bCs/>
          <w:sz w:val="24"/>
          <w:szCs w:val="24"/>
        </w:rPr>
        <w:t xml:space="preserve"> DERSLERI PROGRAM YETERLILIKLERI</w:t>
      </w:r>
    </w:p>
    <w:p w14:paraId="1BA4F1FE" w14:textId="5FFF4C5E" w:rsidR="00E34E74" w:rsidRPr="00D65021" w:rsidRDefault="00E34E74" w:rsidP="001E248A">
      <w:pPr>
        <w:pStyle w:val="AralkYok"/>
      </w:pPr>
    </w:p>
    <w:tbl>
      <w:tblPr>
        <w:tblStyle w:val="TabloKlavuzu"/>
        <w:tblW w:w="6059" w:type="pct"/>
        <w:tblInd w:w="-786" w:type="dxa"/>
        <w:tblLook w:val="04A0" w:firstRow="1" w:lastRow="0" w:firstColumn="1" w:lastColumn="0" w:noHBand="0" w:noVBand="1"/>
      </w:tblPr>
      <w:tblGrid>
        <w:gridCol w:w="1270"/>
        <w:gridCol w:w="9188"/>
      </w:tblGrid>
      <w:tr w:rsidR="001E248A" w:rsidRPr="00D65021" w14:paraId="67F1D4A3" w14:textId="77777777" w:rsidTr="001E248A">
        <w:trPr>
          <w:trHeight w:val="270"/>
        </w:trPr>
        <w:tc>
          <w:tcPr>
            <w:tcW w:w="5000" w:type="pct"/>
            <w:gridSpan w:val="2"/>
            <w:vAlign w:val="center"/>
          </w:tcPr>
          <w:p w14:paraId="5083B634" w14:textId="05F20274" w:rsidR="001E248A" w:rsidRPr="001C3498" w:rsidRDefault="001E248A" w:rsidP="001C34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48A">
              <w:rPr>
                <w:rFonts w:ascii="Times New Roman" w:hAnsi="Times New Roman" w:cs="Times New Roman"/>
                <w:b/>
                <w:color w:val="548DD4" w:themeColor="text2" w:themeTint="99"/>
              </w:rPr>
              <w:t>Atatürk İlkeleri ve İnkılap Tarihi</w:t>
            </w:r>
          </w:p>
        </w:tc>
      </w:tr>
      <w:tr w:rsidR="00CC238A" w:rsidRPr="00D65021" w14:paraId="3FC40761" w14:textId="77777777" w:rsidTr="001E248A">
        <w:trPr>
          <w:trHeight w:val="255"/>
        </w:trPr>
        <w:tc>
          <w:tcPr>
            <w:tcW w:w="607" w:type="pct"/>
            <w:vAlign w:val="center"/>
          </w:tcPr>
          <w:p w14:paraId="21E45925" w14:textId="77777777" w:rsidR="00CC238A" w:rsidRPr="001C3498" w:rsidRDefault="00CC238A" w:rsidP="001C34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98">
              <w:rPr>
                <w:rFonts w:ascii="Times New Roman" w:hAnsi="Times New Roman" w:cs="Times New Roman"/>
                <w:b/>
                <w:bCs/>
              </w:rPr>
              <w:t>Boyut</w:t>
            </w:r>
          </w:p>
        </w:tc>
        <w:tc>
          <w:tcPr>
            <w:tcW w:w="4393" w:type="pct"/>
            <w:vAlign w:val="center"/>
          </w:tcPr>
          <w:p w14:paraId="503C98F0" w14:textId="77777777" w:rsidR="00CC238A" w:rsidRPr="001C3498" w:rsidRDefault="00CC238A" w:rsidP="001C34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98">
              <w:rPr>
                <w:rFonts w:ascii="Times New Roman" w:hAnsi="Times New Roman" w:cs="Times New Roman"/>
                <w:b/>
                <w:bCs/>
              </w:rPr>
              <w:t>Program Yeterliliği (Öğrenme Çıktısı)</w:t>
            </w:r>
          </w:p>
        </w:tc>
      </w:tr>
      <w:tr w:rsidR="00CC238A" w:rsidRPr="00D65021" w14:paraId="3844FC47" w14:textId="77777777" w:rsidTr="001E248A">
        <w:trPr>
          <w:trHeight w:val="525"/>
        </w:trPr>
        <w:tc>
          <w:tcPr>
            <w:tcW w:w="607" w:type="pct"/>
            <w:vAlign w:val="center"/>
          </w:tcPr>
          <w:p w14:paraId="5E5BE60F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Bilgi</w:t>
            </w:r>
          </w:p>
        </w:tc>
        <w:tc>
          <w:tcPr>
            <w:tcW w:w="4393" w:type="pct"/>
            <w:vAlign w:val="center"/>
          </w:tcPr>
          <w:p w14:paraId="0695B4C7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Türkiye Cumhuriyeti’nin kuruluş süreci, Atatürk ilke ve inkılaplarının tarihsel temelleri ha</w:t>
            </w:r>
            <w:r w:rsidR="00925727" w:rsidRPr="00D65021">
              <w:rPr>
                <w:rFonts w:ascii="Times New Roman" w:hAnsi="Times New Roman" w:cs="Times New Roman"/>
              </w:rPr>
              <w:t>kkında kuramsal bilgileri açıklar</w:t>
            </w:r>
            <w:r w:rsidRPr="00D65021">
              <w:rPr>
                <w:rFonts w:ascii="Times New Roman" w:hAnsi="Times New Roman" w:cs="Times New Roman"/>
              </w:rPr>
              <w:t>.</w:t>
            </w:r>
          </w:p>
        </w:tc>
      </w:tr>
      <w:tr w:rsidR="00CC238A" w:rsidRPr="00D65021" w14:paraId="5E281688" w14:textId="77777777" w:rsidTr="001E248A">
        <w:trPr>
          <w:trHeight w:val="541"/>
        </w:trPr>
        <w:tc>
          <w:tcPr>
            <w:tcW w:w="607" w:type="pct"/>
            <w:vAlign w:val="center"/>
          </w:tcPr>
          <w:p w14:paraId="498EFC4B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Beceri</w:t>
            </w:r>
          </w:p>
        </w:tc>
        <w:tc>
          <w:tcPr>
            <w:tcW w:w="4393" w:type="pct"/>
            <w:vAlign w:val="center"/>
          </w:tcPr>
          <w:p w14:paraId="0D71B48C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Tarihsel olayları, Atatürkçü düşünce sistemiyle ilişkilendirerek yorumlar; toplumsal ve siyasal gelişmeler bağlamında çözümleyici analiz yapar.</w:t>
            </w:r>
          </w:p>
        </w:tc>
      </w:tr>
      <w:tr w:rsidR="00CC238A" w:rsidRPr="00D65021" w14:paraId="58DC52A2" w14:textId="77777777" w:rsidTr="001E248A">
        <w:trPr>
          <w:trHeight w:val="525"/>
        </w:trPr>
        <w:tc>
          <w:tcPr>
            <w:tcW w:w="607" w:type="pct"/>
            <w:vAlign w:val="center"/>
          </w:tcPr>
          <w:p w14:paraId="42F537AC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Yetkinlik</w:t>
            </w:r>
          </w:p>
        </w:tc>
        <w:tc>
          <w:tcPr>
            <w:tcW w:w="4393" w:type="pct"/>
            <w:vAlign w:val="center"/>
          </w:tcPr>
          <w:p w14:paraId="54659A46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Demokratik, laik ve çağdaş bir vatandaşlık bilinci geliştirerek toplumsal sorumluluk ve tarihsel farkındalık gösterir.</w:t>
            </w:r>
          </w:p>
        </w:tc>
      </w:tr>
      <w:tr w:rsidR="00CC238A" w:rsidRPr="00D65021" w14:paraId="67DABB4B" w14:textId="77777777" w:rsidTr="001E248A">
        <w:trPr>
          <w:trHeight w:val="836"/>
        </w:trPr>
        <w:tc>
          <w:tcPr>
            <w:tcW w:w="607" w:type="pct"/>
            <w:vAlign w:val="center"/>
          </w:tcPr>
          <w:p w14:paraId="175AFD93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Ortak</w:t>
            </w:r>
          </w:p>
        </w:tc>
        <w:tc>
          <w:tcPr>
            <w:tcW w:w="4393" w:type="pct"/>
            <w:vAlign w:val="center"/>
          </w:tcPr>
          <w:p w14:paraId="18BEB963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Türkiye Cumhuriyeti’nin kuruluş sürecini ve Atatürk ilke ve inkılaplarını tarihsel, siya</w:t>
            </w:r>
            <w:r w:rsidR="00925727" w:rsidRPr="00D65021">
              <w:rPr>
                <w:rFonts w:ascii="Times New Roman" w:hAnsi="Times New Roman" w:cs="Times New Roman"/>
              </w:rPr>
              <w:t>sal ve toplumsal bağlamda açıklar</w:t>
            </w:r>
            <w:r w:rsidRPr="00D65021">
              <w:rPr>
                <w:rFonts w:ascii="Times New Roman" w:hAnsi="Times New Roman" w:cs="Times New Roman"/>
              </w:rPr>
              <w:t>; bu bilgileri analitik bir yaklaşımla değerlendirir ve demokratik vatandaşlık bilinci çerçevesinde yorumlayarak sosyal sorumluluk sergiler.</w:t>
            </w:r>
          </w:p>
        </w:tc>
      </w:tr>
    </w:tbl>
    <w:p w14:paraId="4D500C27" w14:textId="0979B2B0" w:rsidR="00E34E74" w:rsidRPr="00D65021" w:rsidRDefault="00E34E74" w:rsidP="001E248A">
      <w:pPr>
        <w:pStyle w:val="AralkYok"/>
      </w:pPr>
    </w:p>
    <w:tbl>
      <w:tblPr>
        <w:tblStyle w:val="TabloKlavuzu"/>
        <w:tblW w:w="10521" w:type="dxa"/>
        <w:tblInd w:w="-831" w:type="dxa"/>
        <w:tblLook w:val="04A0" w:firstRow="1" w:lastRow="0" w:firstColumn="1" w:lastColumn="0" w:noHBand="0" w:noVBand="1"/>
      </w:tblPr>
      <w:tblGrid>
        <w:gridCol w:w="1241"/>
        <w:gridCol w:w="9280"/>
      </w:tblGrid>
      <w:tr w:rsidR="001E248A" w:rsidRPr="00D65021" w14:paraId="03EE547A" w14:textId="77777777" w:rsidTr="001E248A">
        <w:trPr>
          <w:trHeight w:val="263"/>
        </w:trPr>
        <w:tc>
          <w:tcPr>
            <w:tcW w:w="10521" w:type="dxa"/>
            <w:gridSpan w:val="2"/>
            <w:vAlign w:val="center"/>
          </w:tcPr>
          <w:p w14:paraId="330C8F9D" w14:textId="1CC8ACDB" w:rsidR="001E248A" w:rsidRPr="001E248A" w:rsidRDefault="001E248A" w:rsidP="001C34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48A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Türk Dili</w:t>
            </w:r>
          </w:p>
        </w:tc>
      </w:tr>
      <w:tr w:rsidR="00CC238A" w:rsidRPr="00D65021" w14:paraId="74C5EA73" w14:textId="77777777" w:rsidTr="001E248A">
        <w:trPr>
          <w:trHeight w:val="248"/>
        </w:trPr>
        <w:tc>
          <w:tcPr>
            <w:tcW w:w="1241" w:type="dxa"/>
            <w:vAlign w:val="center"/>
          </w:tcPr>
          <w:p w14:paraId="12EF2131" w14:textId="77777777" w:rsidR="00CC238A" w:rsidRPr="001C3498" w:rsidRDefault="00CC238A" w:rsidP="001C34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98">
              <w:rPr>
                <w:rFonts w:ascii="Times New Roman" w:hAnsi="Times New Roman" w:cs="Times New Roman"/>
                <w:b/>
                <w:bCs/>
              </w:rPr>
              <w:t>Boyut</w:t>
            </w:r>
          </w:p>
        </w:tc>
        <w:tc>
          <w:tcPr>
            <w:tcW w:w="9279" w:type="dxa"/>
            <w:vAlign w:val="center"/>
          </w:tcPr>
          <w:p w14:paraId="7AD9134A" w14:textId="77777777" w:rsidR="00CC238A" w:rsidRPr="001C3498" w:rsidRDefault="00CC238A" w:rsidP="001C34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98">
              <w:rPr>
                <w:rFonts w:ascii="Times New Roman" w:hAnsi="Times New Roman" w:cs="Times New Roman"/>
                <w:b/>
                <w:bCs/>
              </w:rPr>
              <w:t>Program Yeterliliği (Öğrenme Çıktısı)</w:t>
            </w:r>
          </w:p>
        </w:tc>
      </w:tr>
      <w:tr w:rsidR="00CC238A" w:rsidRPr="00D65021" w14:paraId="4EDD96AA" w14:textId="77777777" w:rsidTr="001E248A">
        <w:trPr>
          <w:trHeight w:val="513"/>
        </w:trPr>
        <w:tc>
          <w:tcPr>
            <w:tcW w:w="1241" w:type="dxa"/>
            <w:vAlign w:val="center"/>
          </w:tcPr>
          <w:p w14:paraId="67C0459F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Bilgi</w:t>
            </w:r>
          </w:p>
        </w:tc>
        <w:tc>
          <w:tcPr>
            <w:tcW w:w="9279" w:type="dxa"/>
            <w:vAlign w:val="center"/>
          </w:tcPr>
          <w:p w14:paraId="563BCABD" w14:textId="32137F71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Türkçenin yapısal özellikleri, yazım kuralları, anlatım biçimleri ve dilin kültürel</w:t>
            </w:r>
            <w:r w:rsidR="00925727" w:rsidRPr="00D65021">
              <w:rPr>
                <w:rFonts w:ascii="Times New Roman" w:hAnsi="Times New Roman" w:cs="Times New Roman"/>
              </w:rPr>
              <w:t xml:space="preserve"> işlevi hakkında açıkla</w:t>
            </w:r>
            <w:r w:rsidR="000B443D" w:rsidRPr="00D65021">
              <w:rPr>
                <w:rFonts w:ascii="Times New Roman" w:hAnsi="Times New Roman" w:cs="Times New Roman"/>
              </w:rPr>
              <w:t>malar yapar</w:t>
            </w:r>
            <w:r w:rsidR="006D7379">
              <w:rPr>
                <w:rFonts w:ascii="Times New Roman" w:hAnsi="Times New Roman" w:cs="Times New Roman"/>
              </w:rPr>
              <w:t>.</w:t>
            </w:r>
          </w:p>
        </w:tc>
      </w:tr>
      <w:tr w:rsidR="00CC238A" w:rsidRPr="00D65021" w14:paraId="52D32A33" w14:textId="77777777" w:rsidTr="001E248A">
        <w:trPr>
          <w:trHeight w:val="528"/>
        </w:trPr>
        <w:tc>
          <w:tcPr>
            <w:tcW w:w="1241" w:type="dxa"/>
            <w:vAlign w:val="center"/>
          </w:tcPr>
          <w:p w14:paraId="25E9E814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Beceri</w:t>
            </w:r>
          </w:p>
        </w:tc>
        <w:tc>
          <w:tcPr>
            <w:tcW w:w="9279" w:type="dxa"/>
            <w:vAlign w:val="center"/>
          </w:tcPr>
          <w:p w14:paraId="19790575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Akademik, resmi ve gündelik bağlamlarda dil bilgisi kurallarına uygun biçimde sözlü ve yazılı iletişim kurar.</w:t>
            </w:r>
          </w:p>
        </w:tc>
      </w:tr>
      <w:tr w:rsidR="00CC238A" w:rsidRPr="00D65021" w14:paraId="5393C395" w14:textId="77777777" w:rsidTr="001E248A">
        <w:trPr>
          <w:trHeight w:val="513"/>
        </w:trPr>
        <w:tc>
          <w:tcPr>
            <w:tcW w:w="1241" w:type="dxa"/>
            <w:vAlign w:val="center"/>
          </w:tcPr>
          <w:p w14:paraId="0A06D86C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Yetkinlik</w:t>
            </w:r>
          </w:p>
        </w:tc>
        <w:tc>
          <w:tcPr>
            <w:tcW w:w="9279" w:type="dxa"/>
            <w:vAlign w:val="center"/>
          </w:tcPr>
          <w:p w14:paraId="43A95E4F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Etkili iletişim kurma ve dili doğru kullanma sorumluluğu geliştirerek yaşam boyu dilsel yeterliliğini artırır.</w:t>
            </w:r>
          </w:p>
        </w:tc>
      </w:tr>
      <w:tr w:rsidR="00CC238A" w:rsidRPr="00D65021" w14:paraId="00FEF900" w14:textId="77777777" w:rsidTr="001E248A">
        <w:trPr>
          <w:trHeight w:val="914"/>
        </w:trPr>
        <w:tc>
          <w:tcPr>
            <w:tcW w:w="1241" w:type="dxa"/>
            <w:vAlign w:val="center"/>
          </w:tcPr>
          <w:p w14:paraId="66C2FE86" w14:textId="77777777" w:rsidR="00CC238A" w:rsidRPr="00D65021" w:rsidRDefault="000B443D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Ortak</w:t>
            </w:r>
          </w:p>
        </w:tc>
        <w:tc>
          <w:tcPr>
            <w:tcW w:w="9279" w:type="dxa"/>
            <w:vAlign w:val="center"/>
          </w:tcPr>
          <w:p w14:paraId="61AB3AE3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 xml:space="preserve">Öğrenci, Türkçenin yapısal özelliklerini ve dilbilgisi kurallarını </w:t>
            </w:r>
            <w:r w:rsidR="00925727" w:rsidRPr="00D65021">
              <w:rPr>
                <w:rFonts w:ascii="Times New Roman" w:hAnsi="Times New Roman" w:cs="Times New Roman"/>
              </w:rPr>
              <w:t>açıklar</w:t>
            </w:r>
            <w:r w:rsidRPr="00D65021">
              <w:rPr>
                <w:rFonts w:ascii="Times New Roman" w:hAnsi="Times New Roman" w:cs="Times New Roman"/>
              </w:rPr>
              <w:t>; bu bilgileri akademik ve toplumsal bağlamlarda etkili biçimde sözlü ve yazılı iletişim kurmak için kullanır; dili doğru, açık ve sorumlu bir şekilde kullanarak yaşam boyu iletişim yeterliliğini geliştirir.</w:t>
            </w:r>
          </w:p>
        </w:tc>
      </w:tr>
    </w:tbl>
    <w:p w14:paraId="50A32301" w14:textId="1A4F0D1D" w:rsidR="00E34E74" w:rsidRPr="00D65021" w:rsidRDefault="00E34E74" w:rsidP="001E248A">
      <w:pPr>
        <w:pStyle w:val="AralkYok"/>
      </w:pPr>
    </w:p>
    <w:tbl>
      <w:tblPr>
        <w:tblStyle w:val="TabloKlavuzu"/>
        <w:tblW w:w="10521" w:type="dxa"/>
        <w:tblInd w:w="-846" w:type="dxa"/>
        <w:tblLook w:val="04A0" w:firstRow="1" w:lastRow="0" w:firstColumn="1" w:lastColumn="0" w:noHBand="0" w:noVBand="1"/>
      </w:tblPr>
      <w:tblGrid>
        <w:gridCol w:w="1242"/>
        <w:gridCol w:w="9279"/>
      </w:tblGrid>
      <w:tr w:rsidR="001E248A" w:rsidRPr="00D65021" w14:paraId="3F2C5005" w14:textId="77777777" w:rsidTr="001E248A">
        <w:trPr>
          <w:trHeight w:val="281"/>
        </w:trPr>
        <w:tc>
          <w:tcPr>
            <w:tcW w:w="10521" w:type="dxa"/>
            <w:gridSpan w:val="2"/>
            <w:vAlign w:val="center"/>
          </w:tcPr>
          <w:p w14:paraId="0D52DE71" w14:textId="65B6C622" w:rsidR="001E248A" w:rsidRPr="001E248A" w:rsidRDefault="001E248A" w:rsidP="001C34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48A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Yabancı Dil</w:t>
            </w:r>
          </w:p>
        </w:tc>
      </w:tr>
      <w:tr w:rsidR="00CC238A" w:rsidRPr="00D65021" w14:paraId="067F4366" w14:textId="77777777" w:rsidTr="001E248A">
        <w:trPr>
          <w:trHeight w:val="265"/>
        </w:trPr>
        <w:tc>
          <w:tcPr>
            <w:tcW w:w="1242" w:type="dxa"/>
            <w:vAlign w:val="center"/>
          </w:tcPr>
          <w:p w14:paraId="1D82CB70" w14:textId="77777777" w:rsidR="00CC238A" w:rsidRPr="001C3498" w:rsidRDefault="00CC238A" w:rsidP="001C34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98">
              <w:rPr>
                <w:rFonts w:ascii="Times New Roman" w:hAnsi="Times New Roman" w:cs="Times New Roman"/>
                <w:b/>
                <w:bCs/>
              </w:rPr>
              <w:t>Boyut</w:t>
            </w:r>
          </w:p>
        </w:tc>
        <w:tc>
          <w:tcPr>
            <w:tcW w:w="9279" w:type="dxa"/>
            <w:vAlign w:val="center"/>
          </w:tcPr>
          <w:p w14:paraId="3DC3401C" w14:textId="77777777" w:rsidR="00CC238A" w:rsidRPr="001C3498" w:rsidRDefault="00CC238A" w:rsidP="001C34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98">
              <w:rPr>
                <w:rFonts w:ascii="Times New Roman" w:hAnsi="Times New Roman" w:cs="Times New Roman"/>
                <w:b/>
                <w:bCs/>
              </w:rPr>
              <w:t>Program Yeterliliği (Öğrenme Çıktısı)</w:t>
            </w:r>
          </w:p>
        </w:tc>
      </w:tr>
      <w:tr w:rsidR="00CC238A" w:rsidRPr="00D65021" w14:paraId="393D0857" w14:textId="77777777" w:rsidTr="001E248A">
        <w:trPr>
          <w:trHeight w:val="547"/>
        </w:trPr>
        <w:tc>
          <w:tcPr>
            <w:tcW w:w="1242" w:type="dxa"/>
            <w:vAlign w:val="center"/>
          </w:tcPr>
          <w:p w14:paraId="5B494FA2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Bilgi</w:t>
            </w:r>
          </w:p>
        </w:tc>
        <w:tc>
          <w:tcPr>
            <w:tcW w:w="9279" w:type="dxa"/>
            <w:vAlign w:val="center"/>
          </w:tcPr>
          <w:p w14:paraId="2680E0CE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 xml:space="preserve">Temel düzeyde yabancı dil dilbilgisi yapıları, sözcük bilgisi ve iletişim stratejilerine ilişkin </w:t>
            </w:r>
            <w:r w:rsidR="00A25485" w:rsidRPr="00D65021">
              <w:rPr>
                <w:rFonts w:ascii="Times New Roman" w:hAnsi="Times New Roman" w:cs="Times New Roman"/>
              </w:rPr>
              <w:t>açıklamalar yapar</w:t>
            </w:r>
            <w:r w:rsidRPr="00D65021">
              <w:rPr>
                <w:rFonts w:ascii="Times New Roman" w:hAnsi="Times New Roman" w:cs="Times New Roman"/>
              </w:rPr>
              <w:t>.</w:t>
            </w:r>
          </w:p>
        </w:tc>
      </w:tr>
      <w:tr w:rsidR="00CC238A" w:rsidRPr="00D65021" w14:paraId="534092DA" w14:textId="77777777" w:rsidTr="001E248A">
        <w:trPr>
          <w:trHeight w:val="281"/>
        </w:trPr>
        <w:tc>
          <w:tcPr>
            <w:tcW w:w="1242" w:type="dxa"/>
            <w:vAlign w:val="center"/>
          </w:tcPr>
          <w:p w14:paraId="7575D2B6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Beceri</w:t>
            </w:r>
          </w:p>
        </w:tc>
        <w:tc>
          <w:tcPr>
            <w:tcW w:w="9279" w:type="dxa"/>
            <w:vAlign w:val="center"/>
          </w:tcPr>
          <w:p w14:paraId="4421798B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A2 düzeyinde okuma, yazma, dinleme ve konuşma becerilerini kullanır.</w:t>
            </w:r>
          </w:p>
        </w:tc>
      </w:tr>
      <w:tr w:rsidR="00CC238A" w:rsidRPr="00D65021" w14:paraId="4858AFBF" w14:textId="77777777" w:rsidTr="001E248A">
        <w:trPr>
          <w:trHeight w:val="547"/>
        </w:trPr>
        <w:tc>
          <w:tcPr>
            <w:tcW w:w="1242" w:type="dxa"/>
            <w:vAlign w:val="center"/>
          </w:tcPr>
          <w:p w14:paraId="6F4E885D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Yetkinlik</w:t>
            </w:r>
          </w:p>
        </w:tc>
        <w:tc>
          <w:tcPr>
            <w:tcW w:w="9279" w:type="dxa"/>
            <w:vAlign w:val="center"/>
          </w:tcPr>
          <w:p w14:paraId="32D24974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Yabancı dil yeterliğini iletişim, akademik okuryazarlık ve mesleki gelişim amaçları doğrultusunda kullanma farkındalığı geliştirir.</w:t>
            </w:r>
          </w:p>
        </w:tc>
      </w:tr>
      <w:tr w:rsidR="00CC238A" w:rsidRPr="00D65021" w14:paraId="72FE09DD" w14:textId="77777777" w:rsidTr="001E248A">
        <w:trPr>
          <w:trHeight w:val="1032"/>
        </w:trPr>
        <w:tc>
          <w:tcPr>
            <w:tcW w:w="1242" w:type="dxa"/>
            <w:vAlign w:val="center"/>
          </w:tcPr>
          <w:p w14:paraId="0D5B0C9B" w14:textId="77777777" w:rsidR="00CC238A" w:rsidRPr="00D65021" w:rsidRDefault="000B443D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Ortak</w:t>
            </w:r>
          </w:p>
        </w:tc>
        <w:tc>
          <w:tcPr>
            <w:tcW w:w="9279" w:type="dxa"/>
            <w:vAlign w:val="center"/>
          </w:tcPr>
          <w:p w14:paraId="78FF3E18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Öğrenci, temel düzeyde yabancı dil bilgisine</w:t>
            </w:r>
            <w:r w:rsidR="00A25485" w:rsidRPr="00D65021">
              <w:rPr>
                <w:rFonts w:ascii="Times New Roman" w:hAnsi="Times New Roman" w:cs="Times New Roman"/>
              </w:rPr>
              <w:t xml:space="preserve"> ilişkin temel kavramları açıklar</w:t>
            </w:r>
            <w:r w:rsidRPr="00D65021">
              <w:rPr>
                <w:rFonts w:ascii="Times New Roman" w:hAnsi="Times New Roman" w:cs="Times New Roman"/>
              </w:rPr>
              <w:t>; bu bilgiyi günlük ve akademik iletişimde kullanarak okuma, yazma, dinleme ve konuşma becerilerini uygular; yabancı dili mesleki gelişim ve yaşam boyu öğrenme bağlamında sürdürülebilir bir yeterlilik olarak değerlendirir.</w:t>
            </w:r>
          </w:p>
        </w:tc>
      </w:tr>
    </w:tbl>
    <w:p w14:paraId="16CD59E6" w14:textId="5F910089" w:rsidR="00E34E74" w:rsidRPr="00D65021" w:rsidRDefault="00E34E74" w:rsidP="001E248A">
      <w:pPr>
        <w:pStyle w:val="AralkYok"/>
      </w:pPr>
    </w:p>
    <w:tbl>
      <w:tblPr>
        <w:tblStyle w:val="TabloKlavuzu"/>
        <w:tblW w:w="10569" w:type="dxa"/>
        <w:tblInd w:w="-861" w:type="dxa"/>
        <w:tblLook w:val="04A0" w:firstRow="1" w:lastRow="0" w:firstColumn="1" w:lastColumn="0" w:noHBand="0" w:noVBand="1"/>
      </w:tblPr>
      <w:tblGrid>
        <w:gridCol w:w="1108"/>
        <w:gridCol w:w="9461"/>
      </w:tblGrid>
      <w:tr w:rsidR="001E248A" w:rsidRPr="00D65021" w14:paraId="6804BE54" w14:textId="77777777" w:rsidTr="001E248A">
        <w:trPr>
          <w:trHeight w:val="144"/>
        </w:trPr>
        <w:tc>
          <w:tcPr>
            <w:tcW w:w="10569" w:type="dxa"/>
            <w:gridSpan w:val="2"/>
            <w:vAlign w:val="center"/>
          </w:tcPr>
          <w:p w14:paraId="2259BF18" w14:textId="1C3C2446" w:rsidR="001E248A" w:rsidRPr="001E248A" w:rsidRDefault="001E248A" w:rsidP="001C34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48A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Bilişim Teknolojileri</w:t>
            </w:r>
          </w:p>
        </w:tc>
      </w:tr>
      <w:tr w:rsidR="00CC238A" w:rsidRPr="00D65021" w14:paraId="620F24FA" w14:textId="77777777" w:rsidTr="001E248A">
        <w:trPr>
          <w:trHeight w:val="144"/>
        </w:trPr>
        <w:tc>
          <w:tcPr>
            <w:tcW w:w="1108" w:type="dxa"/>
            <w:vAlign w:val="center"/>
          </w:tcPr>
          <w:p w14:paraId="5EFE94B6" w14:textId="77777777" w:rsidR="00CC238A" w:rsidRPr="001C3498" w:rsidRDefault="00CC238A" w:rsidP="001C34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98">
              <w:rPr>
                <w:rFonts w:ascii="Times New Roman" w:hAnsi="Times New Roman" w:cs="Times New Roman"/>
                <w:b/>
                <w:bCs/>
              </w:rPr>
              <w:t>Boyut</w:t>
            </w:r>
          </w:p>
        </w:tc>
        <w:tc>
          <w:tcPr>
            <w:tcW w:w="9461" w:type="dxa"/>
            <w:vAlign w:val="center"/>
          </w:tcPr>
          <w:p w14:paraId="679BE0E2" w14:textId="77777777" w:rsidR="00CC238A" w:rsidRPr="001C3498" w:rsidRDefault="00CC238A" w:rsidP="001C34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98">
              <w:rPr>
                <w:rFonts w:ascii="Times New Roman" w:hAnsi="Times New Roman" w:cs="Times New Roman"/>
                <w:b/>
                <w:bCs/>
              </w:rPr>
              <w:t>Program Yeterliliği (Öğrenme Çıktısı)</w:t>
            </w:r>
          </w:p>
        </w:tc>
      </w:tr>
      <w:tr w:rsidR="00CC238A" w:rsidRPr="00D65021" w14:paraId="50AE7EAA" w14:textId="77777777" w:rsidTr="001E248A">
        <w:trPr>
          <w:trHeight w:val="144"/>
        </w:trPr>
        <w:tc>
          <w:tcPr>
            <w:tcW w:w="1108" w:type="dxa"/>
            <w:vAlign w:val="center"/>
          </w:tcPr>
          <w:p w14:paraId="7A0A73B7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Bilgi</w:t>
            </w:r>
          </w:p>
        </w:tc>
        <w:tc>
          <w:tcPr>
            <w:tcW w:w="9461" w:type="dxa"/>
            <w:vAlign w:val="center"/>
          </w:tcPr>
          <w:p w14:paraId="7E063F12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 xml:space="preserve">Bilgi ve iletişim teknolojilerinin temel kavramları, donanım, yazılım ve dijital okuryazarlık hakkında </w:t>
            </w:r>
            <w:r w:rsidR="00D10363" w:rsidRPr="00D65021">
              <w:rPr>
                <w:rFonts w:ascii="Times New Roman" w:hAnsi="Times New Roman" w:cs="Times New Roman"/>
              </w:rPr>
              <w:t>açıklamalar yapar</w:t>
            </w:r>
            <w:r w:rsidRPr="00D65021">
              <w:rPr>
                <w:rFonts w:ascii="Times New Roman" w:hAnsi="Times New Roman" w:cs="Times New Roman"/>
              </w:rPr>
              <w:t>.</w:t>
            </w:r>
          </w:p>
        </w:tc>
      </w:tr>
      <w:tr w:rsidR="00CC238A" w:rsidRPr="00D65021" w14:paraId="18A283C1" w14:textId="77777777" w:rsidTr="001E248A">
        <w:trPr>
          <w:trHeight w:val="144"/>
        </w:trPr>
        <w:tc>
          <w:tcPr>
            <w:tcW w:w="1108" w:type="dxa"/>
            <w:vAlign w:val="center"/>
          </w:tcPr>
          <w:p w14:paraId="513E139A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Beceri</w:t>
            </w:r>
          </w:p>
        </w:tc>
        <w:tc>
          <w:tcPr>
            <w:tcW w:w="9461" w:type="dxa"/>
            <w:vAlign w:val="center"/>
          </w:tcPr>
          <w:p w14:paraId="5582DE99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Bilişim teknolojilerini akademik araştırma, sunum hazırlama ve veri analizi süreçlerinde etkin biçimde kullanır.</w:t>
            </w:r>
          </w:p>
        </w:tc>
      </w:tr>
      <w:tr w:rsidR="00CC238A" w:rsidRPr="00D65021" w14:paraId="4DAF1B22" w14:textId="77777777" w:rsidTr="001E248A">
        <w:trPr>
          <w:trHeight w:val="144"/>
        </w:trPr>
        <w:tc>
          <w:tcPr>
            <w:tcW w:w="1108" w:type="dxa"/>
            <w:vAlign w:val="center"/>
          </w:tcPr>
          <w:p w14:paraId="2DA5335E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Yetkinlik</w:t>
            </w:r>
          </w:p>
        </w:tc>
        <w:tc>
          <w:tcPr>
            <w:tcW w:w="9461" w:type="dxa"/>
            <w:vAlign w:val="center"/>
          </w:tcPr>
          <w:p w14:paraId="35B07617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Dijital kaynakları güvenli, etik ve etkili biçimde kullanma sorumluluğu geliştirir; yaşam boyu öğrenmeye açık bir dijital farkındalık sergiler.</w:t>
            </w:r>
          </w:p>
        </w:tc>
      </w:tr>
      <w:tr w:rsidR="00CC238A" w:rsidRPr="00D65021" w14:paraId="3BDB25D2" w14:textId="77777777" w:rsidTr="001E248A">
        <w:trPr>
          <w:trHeight w:val="144"/>
        </w:trPr>
        <w:tc>
          <w:tcPr>
            <w:tcW w:w="1108" w:type="dxa"/>
            <w:vAlign w:val="center"/>
          </w:tcPr>
          <w:p w14:paraId="51B0CBD4" w14:textId="77777777" w:rsidR="00CC238A" w:rsidRPr="00D65021" w:rsidRDefault="00D10363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>Ortak</w:t>
            </w:r>
          </w:p>
        </w:tc>
        <w:tc>
          <w:tcPr>
            <w:tcW w:w="9461" w:type="dxa"/>
            <w:vAlign w:val="center"/>
          </w:tcPr>
          <w:p w14:paraId="0688741D" w14:textId="77777777" w:rsidR="00CC238A" w:rsidRPr="00D65021" w:rsidRDefault="00CC238A" w:rsidP="001C3498">
            <w:pPr>
              <w:rPr>
                <w:rFonts w:ascii="Times New Roman" w:hAnsi="Times New Roman" w:cs="Times New Roman"/>
              </w:rPr>
            </w:pPr>
            <w:r w:rsidRPr="00D65021">
              <w:rPr>
                <w:rFonts w:ascii="Times New Roman" w:hAnsi="Times New Roman" w:cs="Times New Roman"/>
              </w:rPr>
              <w:t xml:space="preserve">Öğrenci, bilgi ve iletişim teknolojilerine ilişkin temel kavramları </w:t>
            </w:r>
            <w:r w:rsidR="00D10363" w:rsidRPr="00D65021">
              <w:rPr>
                <w:rFonts w:ascii="Times New Roman" w:hAnsi="Times New Roman" w:cs="Times New Roman"/>
              </w:rPr>
              <w:t>ifade eder</w:t>
            </w:r>
            <w:r w:rsidRPr="00D65021">
              <w:rPr>
                <w:rFonts w:ascii="Times New Roman" w:hAnsi="Times New Roman" w:cs="Times New Roman"/>
              </w:rPr>
              <w:t>; dijital araçları akademik çalışmalarında ve günlük yaşamında etkili biçimde kullanır; bilişim kaynaklarını güvenli, etik ve sorumlu bir şekilde değerlendirerek dijital okuryazarlık yeterliliğini geliştirir.</w:t>
            </w:r>
          </w:p>
        </w:tc>
      </w:tr>
    </w:tbl>
    <w:p w14:paraId="6146C659" w14:textId="77777777" w:rsidR="00243B2F" w:rsidRPr="00925727" w:rsidRDefault="00243B2F">
      <w:pPr>
        <w:rPr>
          <w:rFonts w:ascii="Times New Roman" w:hAnsi="Times New Roman" w:cs="Times New Roman"/>
        </w:rPr>
      </w:pPr>
    </w:p>
    <w:sectPr w:rsidR="00243B2F" w:rsidRPr="00925727" w:rsidSect="001E248A">
      <w:headerReference w:type="default" r:id="rId8"/>
      <w:pgSz w:w="12240" w:h="15840"/>
      <w:pgMar w:top="1440" w:right="1800" w:bottom="709" w:left="180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1F690" w14:textId="77777777" w:rsidR="0076121F" w:rsidRDefault="0076121F" w:rsidP="001E248A">
      <w:pPr>
        <w:spacing w:after="0" w:line="240" w:lineRule="auto"/>
      </w:pPr>
      <w:r>
        <w:separator/>
      </w:r>
    </w:p>
  </w:endnote>
  <w:endnote w:type="continuationSeparator" w:id="0">
    <w:p w14:paraId="211D6384" w14:textId="77777777" w:rsidR="0076121F" w:rsidRDefault="0076121F" w:rsidP="001E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A19E1" w14:textId="77777777" w:rsidR="0076121F" w:rsidRDefault="0076121F" w:rsidP="001E248A">
      <w:pPr>
        <w:spacing w:after="0" w:line="240" w:lineRule="auto"/>
      </w:pPr>
      <w:r>
        <w:separator/>
      </w:r>
    </w:p>
  </w:footnote>
  <w:footnote w:type="continuationSeparator" w:id="0">
    <w:p w14:paraId="5940E90B" w14:textId="77777777" w:rsidR="0076121F" w:rsidRDefault="0076121F" w:rsidP="001E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A2C9F" w14:textId="77777777" w:rsidR="001E248A" w:rsidRDefault="001E248A" w:rsidP="001E248A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E248A">
      <w:rPr>
        <w:rFonts w:ascii="Times New Roman" w:hAnsi="Times New Roman" w:cs="Times New Roman"/>
        <w:b/>
        <w:bCs/>
        <w:sz w:val="24"/>
        <w:szCs w:val="24"/>
      </w:rPr>
      <w:t>T.C.</w:t>
    </w:r>
  </w:p>
  <w:p w14:paraId="1749C903" w14:textId="1E1337A8" w:rsidR="001E248A" w:rsidRDefault="001E248A" w:rsidP="001E248A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E248A">
      <w:rPr>
        <w:rFonts w:ascii="Times New Roman" w:hAnsi="Times New Roman" w:cs="Times New Roman"/>
        <w:b/>
        <w:bCs/>
        <w:sz w:val="24"/>
        <w:szCs w:val="24"/>
      </w:rPr>
      <w:t>HAKKARİ ÜNİVERSİTESİ REKTÖRLÜĞÜ</w:t>
    </w:r>
  </w:p>
  <w:p w14:paraId="346F641F" w14:textId="77EE97FD" w:rsidR="001E248A" w:rsidRPr="001E248A" w:rsidRDefault="001E248A" w:rsidP="001E248A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E248A">
      <w:rPr>
        <w:rFonts w:ascii="Times New Roman" w:hAnsi="Times New Roman" w:cs="Times New Roman"/>
        <w:b/>
        <w:bCs/>
        <w:sz w:val="24"/>
        <w:szCs w:val="24"/>
      </w:rPr>
      <w:t>Eğitim Öğretim Koordinatörlüğü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1749783">
    <w:abstractNumId w:val="8"/>
  </w:num>
  <w:num w:numId="2" w16cid:durableId="2029409878">
    <w:abstractNumId w:val="6"/>
  </w:num>
  <w:num w:numId="3" w16cid:durableId="1923175041">
    <w:abstractNumId w:val="5"/>
  </w:num>
  <w:num w:numId="4" w16cid:durableId="982150490">
    <w:abstractNumId w:val="4"/>
  </w:num>
  <w:num w:numId="5" w16cid:durableId="2128114495">
    <w:abstractNumId w:val="7"/>
  </w:num>
  <w:num w:numId="6" w16cid:durableId="302121475">
    <w:abstractNumId w:val="3"/>
  </w:num>
  <w:num w:numId="7" w16cid:durableId="1417554190">
    <w:abstractNumId w:val="2"/>
  </w:num>
  <w:num w:numId="8" w16cid:durableId="1779373978">
    <w:abstractNumId w:val="1"/>
  </w:num>
  <w:num w:numId="9" w16cid:durableId="151002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77BF"/>
    <w:rsid w:val="000B443D"/>
    <w:rsid w:val="0015074B"/>
    <w:rsid w:val="001C3498"/>
    <w:rsid w:val="001E248A"/>
    <w:rsid w:val="00243B2F"/>
    <w:rsid w:val="0029639D"/>
    <w:rsid w:val="00326F90"/>
    <w:rsid w:val="003703C3"/>
    <w:rsid w:val="006D7379"/>
    <w:rsid w:val="0076121F"/>
    <w:rsid w:val="00925727"/>
    <w:rsid w:val="00A25485"/>
    <w:rsid w:val="00A571ED"/>
    <w:rsid w:val="00AA1D8D"/>
    <w:rsid w:val="00AF2A1C"/>
    <w:rsid w:val="00B01A21"/>
    <w:rsid w:val="00B217E6"/>
    <w:rsid w:val="00B47730"/>
    <w:rsid w:val="00CB0664"/>
    <w:rsid w:val="00CC238A"/>
    <w:rsid w:val="00CF64A9"/>
    <w:rsid w:val="00D10363"/>
    <w:rsid w:val="00D65021"/>
    <w:rsid w:val="00E34E74"/>
    <w:rsid w:val="00E41771"/>
    <w:rsid w:val="00E47B3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054BF6"/>
  <w14:defaultImageDpi w14:val="300"/>
  <w15:docId w15:val="{10290837-A78C-44CA-8B4C-0D445F19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3A3A0D-A3FC-40BB-8A97-A4052DB1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fatih gezer</cp:lastModifiedBy>
  <cp:revision>11</cp:revision>
  <dcterms:created xsi:type="dcterms:W3CDTF">2025-06-04T08:43:00Z</dcterms:created>
  <dcterms:modified xsi:type="dcterms:W3CDTF">2025-08-27T10:17:00Z</dcterms:modified>
  <cp:category/>
</cp:coreProperties>
</file>