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417F" w14:textId="77777777" w:rsidR="004D2297" w:rsidRPr="00DD10C3" w:rsidRDefault="004D2297" w:rsidP="00281173">
      <w:pPr>
        <w:contextualSpacing/>
        <w:rPr>
          <w:rFonts w:ascii="Times New Roman" w:hAnsi="Times New Roman" w:cs="Times New Roman"/>
          <w:b/>
        </w:rPr>
      </w:pPr>
    </w:p>
    <w:p w14:paraId="54079408" w14:textId="5DA7EB55" w:rsidR="00281173" w:rsidRPr="00DD10C3" w:rsidRDefault="00C655DC" w:rsidP="00281173">
      <w:pPr>
        <w:contextualSpacing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>KONU:</w:t>
      </w:r>
    </w:p>
    <w:p w14:paraId="41C6CA27" w14:textId="146F668C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>Yaklaşık Maliyet</w:t>
      </w:r>
    </w:p>
    <w:p w14:paraId="02460C71" w14:textId="1AD7B19B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ab/>
      </w:r>
      <w:r w:rsidR="00533802">
        <w:rPr>
          <w:rFonts w:ascii="Times New Roman" w:hAnsi="Times New Roman" w:cs="Times New Roman"/>
        </w:rPr>
        <w:t xml:space="preserve">   </w:t>
      </w:r>
      <w:r w:rsidRPr="00DD10C3">
        <w:rPr>
          <w:rFonts w:ascii="Times New Roman" w:hAnsi="Times New Roman" w:cs="Times New Roman"/>
        </w:rPr>
        <w:t>Teklif Mektubu</w:t>
      </w:r>
    </w:p>
    <w:p w14:paraId="54580F76" w14:textId="11F0CAEC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9C44B7" w:rsidRPr="00DD10C3">
        <w:rPr>
          <w:rFonts w:ascii="Times New Roman" w:hAnsi="Times New Roman" w:cs="Times New Roman"/>
        </w:rPr>
        <w:t>fiyat teklifinizi</w:t>
      </w:r>
      <w:r w:rsidR="00387D5C" w:rsidRPr="00DD10C3">
        <w:rPr>
          <w:rFonts w:ascii="Times New Roman" w:hAnsi="Times New Roman" w:cs="Times New Roman"/>
        </w:rPr>
        <w:t>n</w:t>
      </w:r>
      <w:r w:rsidR="009C44B7" w:rsidRPr="00DD10C3">
        <w:rPr>
          <w:rFonts w:ascii="Times New Roman" w:hAnsi="Times New Roman" w:cs="Times New Roman"/>
        </w:rPr>
        <w:t xml:space="preserve"> </w:t>
      </w:r>
      <w:r w:rsidR="009C44B7" w:rsidRPr="00DD10C3">
        <w:rPr>
          <w:rFonts w:ascii="Times New Roman" w:hAnsi="Times New Roman" w:cs="Times New Roman"/>
          <w:b/>
        </w:rPr>
        <w:t xml:space="preserve">elden ıslak imzalı olarak veya </w:t>
      </w:r>
      <w:hyperlink r:id="rId8" w:history="1">
        <w:r w:rsidR="00FE0EDA" w:rsidRPr="00DD10C3">
          <w:rPr>
            <w:rStyle w:val="Kpr"/>
            <w:rFonts w:ascii="Times New Roman" w:hAnsi="Times New Roman" w:cs="Times New Roman"/>
            <w:b/>
          </w:rPr>
          <w:t>imidteklifmektubu@hakkari.edu.tr</w:t>
        </w:r>
      </w:hyperlink>
      <w:r w:rsidR="00387D5C" w:rsidRPr="00DD10C3">
        <w:rPr>
          <w:rFonts w:ascii="Times New Roman" w:hAnsi="Times New Roman" w:cs="Times New Roman"/>
        </w:rPr>
        <w:t xml:space="preserve"> mail adresine gönderilmek</w:t>
      </w:r>
      <w:r w:rsidR="009C44B7" w:rsidRPr="00DD10C3">
        <w:rPr>
          <w:rFonts w:ascii="Times New Roman" w:hAnsi="Times New Roman" w:cs="Times New Roman"/>
        </w:rPr>
        <w:t xml:space="preserve"> üzere </w:t>
      </w:r>
      <w:r w:rsidRPr="00DD10C3">
        <w:rPr>
          <w:rFonts w:ascii="Times New Roman" w:hAnsi="Times New Roman" w:cs="Times New Roman"/>
        </w:rPr>
        <w:t>bildirilmesini rica ederiz.</w:t>
      </w:r>
    </w:p>
    <w:p w14:paraId="5DA57036" w14:textId="77777777" w:rsidR="0063496C" w:rsidRPr="00DD10C3" w:rsidRDefault="0063496C" w:rsidP="007C4050">
      <w:pPr>
        <w:contextualSpacing/>
        <w:jc w:val="both"/>
        <w:rPr>
          <w:rFonts w:ascii="Times New Roman" w:hAnsi="Times New Roman" w:cs="Times New Roman"/>
        </w:rPr>
      </w:pPr>
    </w:p>
    <w:p w14:paraId="5155F57D" w14:textId="280574C6" w:rsidR="0006647F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 xml:space="preserve">Tarih/Saat: </w:t>
      </w:r>
      <w:r w:rsidR="0016178D">
        <w:rPr>
          <w:rFonts w:ascii="Times New Roman" w:hAnsi="Times New Roman" w:cs="Times New Roman"/>
          <w:b/>
        </w:rPr>
        <w:t>20</w:t>
      </w:r>
      <w:r w:rsidR="009567F4">
        <w:rPr>
          <w:rFonts w:ascii="Times New Roman" w:hAnsi="Times New Roman" w:cs="Times New Roman"/>
          <w:b/>
        </w:rPr>
        <w:t>/</w:t>
      </w:r>
      <w:r w:rsidR="002B0527">
        <w:rPr>
          <w:rFonts w:ascii="Times New Roman" w:hAnsi="Times New Roman" w:cs="Times New Roman"/>
          <w:b/>
        </w:rPr>
        <w:t>10</w:t>
      </w:r>
      <w:r w:rsidR="009567F4">
        <w:rPr>
          <w:rFonts w:ascii="Times New Roman" w:hAnsi="Times New Roman" w:cs="Times New Roman"/>
          <w:b/>
        </w:rPr>
        <w:t xml:space="preserve">/2023 – </w:t>
      </w:r>
      <w:r w:rsidR="002B0527">
        <w:rPr>
          <w:rFonts w:ascii="Times New Roman" w:hAnsi="Times New Roman" w:cs="Times New Roman"/>
          <w:b/>
        </w:rPr>
        <w:t>13</w:t>
      </w:r>
      <w:r w:rsidR="009567F4">
        <w:rPr>
          <w:rFonts w:ascii="Times New Roman" w:hAnsi="Times New Roman" w:cs="Times New Roman"/>
          <w:b/>
        </w:rPr>
        <w:t>:</w:t>
      </w:r>
      <w:r w:rsidR="002B0527">
        <w:rPr>
          <w:rFonts w:ascii="Times New Roman" w:hAnsi="Times New Roman" w:cs="Times New Roman"/>
          <w:b/>
        </w:rPr>
        <w:t>3</w:t>
      </w:r>
      <w:r w:rsidR="009567F4">
        <w:rPr>
          <w:rFonts w:ascii="Times New Roman" w:hAnsi="Times New Roman" w:cs="Times New Roman"/>
          <w:b/>
        </w:rPr>
        <w:t>0</w:t>
      </w:r>
    </w:p>
    <w:p w14:paraId="3EFDC581" w14:textId="77777777" w:rsidR="008B326E" w:rsidRPr="00DD10C3" w:rsidRDefault="008B326E" w:rsidP="0006647F">
      <w:pPr>
        <w:contextualSpacing/>
        <w:jc w:val="both"/>
        <w:rPr>
          <w:rFonts w:ascii="Times New Roman" w:hAnsi="Times New Roman" w:cs="Times New Roman"/>
          <w:b/>
        </w:rPr>
      </w:pPr>
    </w:p>
    <w:p w14:paraId="44D4F25C" w14:textId="77777777" w:rsidR="00281173" w:rsidRPr="00DD10C3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b/>
        </w:rPr>
        <w:t>Firma aşağıdaki hususları beyan eder;</w:t>
      </w:r>
    </w:p>
    <w:p w14:paraId="386289BD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Fiyat Teklifinin KDV hariç ve Türk Lirası ( TL ) üzerinden verileceğini,</w:t>
      </w:r>
    </w:p>
    <w:p w14:paraId="374AFB17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İdarenin gerek gördüğü taktirde satın a</w:t>
      </w:r>
      <w:r w:rsidR="00727165" w:rsidRPr="00DD10C3">
        <w:rPr>
          <w:rFonts w:ascii="Times New Roman" w:eastAsia="Times New Roman" w:hAnsi="Times New Roman" w:cs="Times New Roman"/>
          <w:bCs/>
        </w:rPr>
        <w:t>lınacak mal/hizmet/yapım işinin</w:t>
      </w:r>
      <w:r w:rsidRPr="00DD10C3">
        <w:rPr>
          <w:rFonts w:ascii="Times New Roman" w:eastAsia="Times New Roman" w:hAnsi="Times New Roman" w:cs="Times New Roman"/>
          <w:bCs/>
        </w:rPr>
        <w:t xml:space="preserve"> bedeli üzerinden sözleşme yapabileceğini,</w:t>
      </w:r>
    </w:p>
    <w:p w14:paraId="528F7C9E" w14:textId="77777777" w:rsidR="00281173" w:rsidRPr="00DD10C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05E3273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Hakkari Üniversitesinin 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ldığı herhangi bir teklifi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veya en düşük tek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lifi seçmek zorunda olmadığını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>. Konusu iş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le ilg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ili olmak üzere Hakkari Üniversitesi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tarafından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yapılacak / yap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tırılacak işl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erde Hakkari Üniversitesinin kurumsal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çıkarlarına aykırı düşecek hiçbir eyl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em ve oluşum içinde olmayacağını taahhüt ede</w:t>
      </w:r>
      <w:r w:rsidR="009C44B7" w:rsidRPr="00DD10C3">
        <w:rPr>
          <w:rFonts w:ascii="Times New Roman" w:eastAsia="Times New Roman" w:hAnsi="Times New Roman" w:cs="Times New Roman"/>
          <w:bCs/>
          <w:sz w:val="22"/>
          <w:szCs w:val="22"/>
        </w:rPr>
        <w:t>r.</w:t>
      </w:r>
    </w:p>
    <w:p w14:paraId="76641543" w14:textId="4AD1FDBF" w:rsidR="008C511D" w:rsidRPr="008C511D" w:rsidRDefault="008C511D" w:rsidP="008C511D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DİKKAT!! Aşağıda belirtilen ürünler 3(üç) kısımda belirtilmiştir. Fiyat teklifi sunacak firmalar çalışma alanlarına göre </w:t>
      </w:r>
      <w:r w:rsidR="000D1B1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3(üç)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kısımdan birine veya </w:t>
      </w:r>
      <w:r w:rsidR="000D1B1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3(üç)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kısmın tamamına fiyat verebilir. Fakat firma bir kısım içinde bir ürüne fiyat veremez. Fiyat ilgili kısmın tamamına verilmelidir.</w:t>
      </w:r>
    </w:p>
    <w:p w14:paraId="542017A4" w14:textId="60263BFC" w:rsidR="008B326E" w:rsidRPr="008B326E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Piyasa Fiyat Araştırma Formunun tüm sayfaları kaşelenip ve imzalanmalıdır.</w:t>
      </w:r>
    </w:p>
    <w:p w14:paraId="29F80D0E" w14:textId="77777777" w:rsidR="009C44B7" w:rsidRPr="00DD10C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609"/>
        <w:gridCol w:w="2860"/>
        <w:gridCol w:w="1279"/>
        <w:gridCol w:w="1303"/>
        <w:gridCol w:w="1489"/>
        <w:gridCol w:w="1522"/>
      </w:tblGrid>
      <w:tr w:rsidR="0075348F" w:rsidRPr="0063496C" w14:paraId="6F38FC87" w14:textId="77777777" w:rsidTr="008C511D">
        <w:tc>
          <w:tcPr>
            <w:tcW w:w="609" w:type="dxa"/>
            <w:vAlign w:val="center"/>
          </w:tcPr>
          <w:p w14:paraId="02E1E6E5" w14:textId="77777777" w:rsidR="0075348F" w:rsidRPr="0063496C" w:rsidRDefault="0075348F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53" w:type="dxa"/>
            <w:gridSpan w:val="5"/>
            <w:vAlign w:val="center"/>
          </w:tcPr>
          <w:p w14:paraId="2C19A76E" w14:textId="0F6077D5" w:rsidR="0075348F" w:rsidRPr="0063496C" w:rsidRDefault="0075348F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75348F" w:rsidRPr="0063496C" w14:paraId="6AA215EF" w14:textId="77777777" w:rsidTr="008C511D">
        <w:trPr>
          <w:trHeight w:val="573"/>
        </w:trPr>
        <w:tc>
          <w:tcPr>
            <w:tcW w:w="609" w:type="dxa"/>
            <w:vAlign w:val="center"/>
          </w:tcPr>
          <w:p w14:paraId="783CB183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4B72F323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2860" w:type="dxa"/>
            <w:vAlign w:val="center"/>
          </w:tcPr>
          <w:p w14:paraId="13E66BFF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09C9C6CB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(-Adı –Cinsi -Türü –Açıklaması)</w:t>
            </w:r>
          </w:p>
        </w:tc>
        <w:tc>
          <w:tcPr>
            <w:tcW w:w="1279" w:type="dxa"/>
            <w:vAlign w:val="center"/>
          </w:tcPr>
          <w:p w14:paraId="1CDC1338" w14:textId="286941ED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Miktarı</w:t>
            </w:r>
          </w:p>
        </w:tc>
        <w:tc>
          <w:tcPr>
            <w:tcW w:w="1303" w:type="dxa"/>
            <w:vAlign w:val="center"/>
          </w:tcPr>
          <w:p w14:paraId="1C4041CE" w14:textId="723D8136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1489" w:type="dxa"/>
            <w:vAlign w:val="center"/>
          </w:tcPr>
          <w:p w14:paraId="41DA0B08" w14:textId="2F63A1BB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522" w:type="dxa"/>
            <w:vAlign w:val="center"/>
          </w:tcPr>
          <w:p w14:paraId="64E61AE1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75348F" w:rsidRPr="0063496C" w14:paraId="02A4C3E1" w14:textId="77777777" w:rsidTr="008C511D">
        <w:trPr>
          <w:trHeight w:val="326"/>
        </w:trPr>
        <w:tc>
          <w:tcPr>
            <w:tcW w:w="9062" w:type="dxa"/>
            <w:gridSpan w:val="6"/>
            <w:vAlign w:val="center"/>
          </w:tcPr>
          <w:p w14:paraId="23E42679" w14:textId="078E5F67" w:rsidR="0075348F" w:rsidRPr="0063496C" w:rsidRDefault="0075348F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b/>
              </w:rPr>
              <w:t>1. KISIM TEMİZLİK ÜRÜNLERİ</w:t>
            </w:r>
          </w:p>
        </w:tc>
      </w:tr>
      <w:tr w:rsidR="0075348F" w:rsidRPr="0063496C" w14:paraId="64E2224C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0A6F7D42" w14:textId="1AAE34B6" w:rsidR="0075348F" w:rsidRPr="007C4050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60" w:type="dxa"/>
            <w:vAlign w:val="center"/>
          </w:tcPr>
          <w:p w14:paraId="7224F3B6" w14:textId="42D2D78B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Çöp Poşeti (Orta Boy)</w:t>
            </w:r>
          </w:p>
        </w:tc>
        <w:tc>
          <w:tcPr>
            <w:tcW w:w="1279" w:type="dxa"/>
            <w:vAlign w:val="center"/>
          </w:tcPr>
          <w:p w14:paraId="0EA689CD" w14:textId="61571F83" w:rsidR="0075348F" w:rsidRPr="007C4050" w:rsidRDefault="008C511D" w:rsidP="0075348F">
            <w:pPr>
              <w:jc w:val="center"/>
              <w:rPr>
                <w:rFonts w:cstheme="minorHAnsi"/>
                <w:bCs/>
              </w:rPr>
            </w:pPr>
            <w:r>
              <w:t>2</w:t>
            </w:r>
            <w:r w:rsidR="0075348F">
              <w:t>0</w:t>
            </w:r>
            <w:r w:rsidR="0075348F" w:rsidRPr="00CD2B7B">
              <w:t>00</w:t>
            </w:r>
          </w:p>
        </w:tc>
        <w:tc>
          <w:tcPr>
            <w:tcW w:w="1303" w:type="dxa"/>
            <w:vAlign w:val="center"/>
          </w:tcPr>
          <w:p w14:paraId="26013A8B" w14:textId="64D86042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82F9B66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56954A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EDE508E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13D3A151" w14:textId="42066AAF" w:rsidR="0075348F" w:rsidRPr="007C4050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860" w:type="dxa"/>
            <w:vAlign w:val="center"/>
          </w:tcPr>
          <w:p w14:paraId="38E06E94" w14:textId="7F055EB2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Çöp Poşeti (Büyük Boy)</w:t>
            </w:r>
          </w:p>
        </w:tc>
        <w:tc>
          <w:tcPr>
            <w:tcW w:w="1279" w:type="dxa"/>
            <w:vAlign w:val="center"/>
          </w:tcPr>
          <w:p w14:paraId="14FEE88E" w14:textId="2D222C39" w:rsidR="0075348F" w:rsidRPr="007C4050" w:rsidRDefault="008C511D" w:rsidP="0075348F">
            <w:pPr>
              <w:jc w:val="center"/>
              <w:rPr>
                <w:rFonts w:cstheme="minorHAnsi"/>
                <w:bCs/>
              </w:rPr>
            </w:pPr>
            <w:r>
              <w:t>2</w:t>
            </w:r>
            <w:r w:rsidR="0075348F">
              <w:t>0</w:t>
            </w:r>
            <w:r w:rsidR="0075348F" w:rsidRPr="00CD2B7B">
              <w:t>00</w:t>
            </w:r>
          </w:p>
        </w:tc>
        <w:tc>
          <w:tcPr>
            <w:tcW w:w="1303" w:type="dxa"/>
            <w:vAlign w:val="center"/>
          </w:tcPr>
          <w:p w14:paraId="122C3953" w14:textId="5BF1B830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59FDF4C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1463EA7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58BC6A5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298E779F" w14:textId="701B01C7" w:rsidR="0075348F" w:rsidRPr="007C4050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860" w:type="dxa"/>
            <w:vAlign w:val="center"/>
          </w:tcPr>
          <w:p w14:paraId="598FE06F" w14:textId="2F85C2C7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Çöp Poşeti (Jumbo Boy)</w:t>
            </w:r>
          </w:p>
        </w:tc>
        <w:tc>
          <w:tcPr>
            <w:tcW w:w="1279" w:type="dxa"/>
            <w:vAlign w:val="center"/>
          </w:tcPr>
          <w:p w14:paraId="7FA1DBB6" w14:textId="1852A31C" w:rsidR="0075348F" w:rsidRPr="007C4050" w:rsidRDefault="008C511D" w:rsidP="0075348F">
            <w:pPr>
              <w:jc w:val="center"/>
              <w:rPr>
                <w:rFonts w:cstheme="minorHAnsi"/>
                <w:bCs/>
              </w:rPr>
            </w:pPr>
            <w:r>
              <w:t>1</w:t>
            </w:r>
            <w:r w:rsidR="0075348F">
              <w:t>5</w:t>
            </w:r>
            <w:r w:rsidR="0075348F" w:rsidRPr="00CD2B7B">
              <w:t>00</w:t>
            </w:r>
          </w:p>
        </w:tc>
        <w:tc>
          <w:tcPr>
            <w:tcW w:w="1303" w:type="dxa"/>
            <w:vAlign w:val="center"/>
          </w:tcPr>
          <w:p w14:paraId="7F76C9B4" w14:textId="6333FF13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B24F083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32B774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8D48400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595F5598" w14:textId="0812F52A" w:rsidR="0075348F" w:rsidRPr="007C4050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860" w:type="dxa"/>
            <w:vAlign w:val="center"/>
          </w:tcPr>
          <w:p w14:paraId="39637C5D" w14:textId="1D84D616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Tuvalet Temizleme Fırçası</w:t>
            </w:r>
          </w:p>
        </w:tc>
        <w:tc>
          <w:tcPr>
            <w:tcW w:w="1279" w:type="dxa"/>
            <w:vAlign w:val="center"/>
          </w:tcPr>
          <w:p w14:paraId="38A6D4F3" w14:textId="2C5748C5" w:rsidR="0075348F" w:rsidRPr="007C4050" w:rsidRDefault="008C511D" w:rsidP="0075348F">
            <w:pPr>
              <w:jc w:val="center"/>
              <w:rPr>
                <w:rFonts w:cstheme="minorHAnsi"/>
                <w:bCs/>
              </w:rPr>
            </w:pPr>
            <w:r>
              <w:t>1</w:t>
            </w:r>
            <w:r w:rsidR="0075348F" w:rsidRPr="00CD2B7B">
              <w:t>000</w:t>
            </w:r>
          </w:p>
        </w:tc>
        <w:tc>
          <w:tcPr>
            <w:tcW w:w="1303" w:type="dxa"/>
            <w:vAlign w:val="center"/>
          </w:tcPr>
          <w:p w14:paraId="73444DF5" w14:textId="5CCD5C7C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E6FAE7C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D8595E7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7CC6AF09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257D4868" w14:textId="272DA6F8" w:rsidR="0075348F" w:rsidRPr="007C4050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860" w:type="dxa"/>
            <w:vAlign w:val="center"/>
          </w:tcPr>
          <w:p w14:paraId="524F87BC" w14:textId="5948EE0A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Bulaşık Süngeri</w:t>
            </w:r>
          </w:p>
        </w:tc>
        <w:tc>
          <w:tcPr>
            <w:tcW w:w="1279" w:type="dxa"/>
            <w:vAlign w:val="center"/>
          </w:tcPr>
          <w:p w14:paraId="50171BDA" w14:textId="66E8237A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CD2B7B">
              <w:t>200</w:t>
            </w:r>
          </w:p>
        </w:tc>
        <w:tc>
          <w:tcPr>
            <w:tcW w:w="1303" w:type="dxa"/>
            <w:vAlign w:val="center"/>
          </w:tcPr>
          <w:p w14:paraId="21944AE5" w14:textId="4D9A8A8F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109FEB8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77DB64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DA47DBC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6990969A" w14:textId="3BE5C8E6" w:rsidR="0075348F" w:rsidRPr="007C4050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60" w:type="dxa"/>
            <w:vAlign w:val="center"/>
          </w:tcPr>
          <w:p w14:paraId="6AEE7E70" w14:textId="7C184005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Plastik Halı</w:t>
            </w:r>
            <w:r>
              <w:t xml:space="preserve"> (50 Metre)</w:t>
            </w:r>
          </w:p>
        </w:tc>
        <w:tc>
          <w:tcPr>
            <w:tcW w:w="1279" w:type="dxa"/>
            <w:vAlign w:val="center"/>
          </w:tcPr>
          <w:p w14:paraId="5A758F7D" w14:textId="61A25361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5</w:t>
            </w:r>
          </w:p>
        </w:tc>
        <w:tc>
          <w:tcPr>
            <w:tcW w:w="1303" w:type="dxa"/>
            <w:vAlign w:val="center"/>
          </w:tcPr>
          <w:p w14:paraId="6B0E918A" w14:textId="0B83637C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28F240E3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0B011B7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A5686CA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4FA94D3A" w14:textId="7959DF15" w:rsidR="0075348F" w:rsidRPr="007C4050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860" w:type="dxa"/>
            <w:vAlign w:val="center"/>
          </w:tcPr>
          <w:p w14:paraId="2D048975" w14:textId="177F7033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El Arabası</w:t>
            </w:r>
          </w:p>
        </w:tc>
        <w:tc>
          <w:tcPr>
            <w:tcW w:w="1279" w:type="dxa"/>
            <w:vAlign w:val="center"/>
          </w:tcPr>
          <w:p w14:paraId="221A09C0" w14:textId="38ACDC19" w:rsidR="0075348F" w:rsidRPr="007C4050" w:rsidRDefault="008C511D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1303" w:type="dxa"/>
            <w:vAlign w:val="center"/>
          </w:tcPr>
          <w:p w14:paraId="5BF4BFB9" w14:textId="04C0A313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76C0628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66350039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790366BD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4F9EC79B" w14:textId="1D901BC4" w:rsidR="0075348F" w:rsidRPr="007C4050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860" w:type="dxa"/>
            <w:vAlign w:val="center"/>
          </w:tcPr>
          <w:p w14:paraId="195C75EE" w14:textId="10267329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Köpük Dispenseri</w:t>
            </w:r>
          </w:p>
        </w:tc>
        <w:tc>
          <w:tcPr>
            <w:tcW w:w="1279" w:type="dxa"/>
            <w:vAlign w:val="center"/>
          </w:tcPr>
          <w:p w14:paraId="0B24DF2A" w14:textId="7C73FE65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75</w:t>
            </w:r>
          </w:p>
        </w:tc>
        <w:tc>
          <w:tcPr>
            <w:tcW w:w="1303" w:type="dxa"/>
            <w:vAlign w:val="center"/>
          </w:tcPr>
          <w:p w14:paraId="20920E79" w14:textId="581C1A51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E4204FC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65C606E5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8369DF2" w14:textId="77777777" w:rsidTr="008C511D">
        <w:trPr>
          <w:trHeight w:hRule="exact" w:val="607"/>
        </w:trPr>
        <w:tc>
          <w:tcPr>
            <w:tcW w:w="609" w:type="dxa"/>
            <w:vAlign w:val="center"/>
          </w:tcPr>
          <w:p w14:paraId="6C658611" w14:textId="39D93219" w:rsidR="0075348F" w:rsidRPr="007C4050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860" w:type="dxa"/>
            <w:vAlign w:val="center"/>
          </w:tcPr>
          <w:p w14:paraId="0DD51FA2" w14:textId="1A03FDBB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CD2B7B">
              <w:t>Köpük Sabun Kartuşu (1 Litrelik)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442B3B3B" w14:textId="08F368F9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3</w:t>
            </w:r>
            <w:r w:rsidRPr="00CD2B7B">
              <w:t>00</w:t>
            </w:r>
          </w:p>
        </w:tc>
        <w:tc>
          <w:tcPr>
            <w:tcW w:w="1303" w:type="dxa"/>
            <w:vAlign w:val="center"/>
          </w:tcPr>
          <w:p w14:paraId="498C14CF" w14:textId="492A885E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E0722E4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2D2489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6E6B39E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5F0A5A94" w14:textId="6F7E6D74" w:rsidR="0075348F" w:rsidRPr="007C4050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</w:p>
        </w:tc>
        <w:tc>
          <w:tcPr>
            <w:tcW w:w="2860" w:type="dxa"/>
            <w:vAlign w:val="center"/>
          </w:tcPr>
          <w:p w14:paraId="2B41D2EF" w14:textId="6D070BA8" w:rsidR="0075348F" w:rsidRPr="007C4050" w:rsidRDefault="0075348F" w:rsidP="0075348F">
            <w:pPr>
              <w:rPr>
                <w:rFonts w:cstheme="minorHAnsi"/>
                <w:bCs/>
              </w:rPr>
            </w:pPr>
            <w:r>
              <w:t>El Kurutma Makinesi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1745D545" w14:textId="60EC806C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>
              <w:t>25</w:t>
            </w:r>
          </w:p>
        </w:tc>
        <w:tc>
          <w:tcPr>
            <w:tcW w:w="1303" w:type="dxa"/>
            <w:vAlign w:val="center"/>
          </w:tcPr>
          <w:p w14:paraId="6D13859D" w14:textId="20D77BDB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20F9D82A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BE68E1D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C511D" w:rsidRPr="0063496C" w14:paraId="48061403" w14:textId="77777777" w:rsidTr="008C511D">
        <w:trPr>
          <w:trHeight w:hRule="exact" w:val="408"/>
        </w:trPr>
        <w:tc>
          <w:tcPr>
            <w:tcW w:w="7540" w:type="dxa"/>
            <w:gridSpan w:val="5"/>
            <w:vAlign w:val="center"/>
          </w:tcPr>
          <w:p w14:paraId="7F8AA85C" w14:textId="1A0FC2DC" w:rsidR="008C511D" w:rsidRPr="008C511D" w:rsidRDefault="008C511D" w:rsidP="008C511D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8C511D">
              <w:rPr>
                <w:rFonts w:ascii="Times New Roman" w:hAnsi="Times New Roman" w:cs="Times New Roman"/>
                <w:b/>
              </w:rPr>
              <w:t>.Kısım Toplam</w:t>
            </w:r>
            <w:r>
              <w:rPr>
                <w:rFonts w:ascii="Times New Roman" w:hAnsi="Times New Roman" w:cs="Times New Roman"/>
                <w:b/>
              </w:rPr>
              <w:t xml:space="preserve"> Maliyeti (KDV Hariç)</w:t>
            </w:r>
          </w:p>
        </w:tc>
        <w:tc>
          <w:tcPr>
            <w:tcW w:w="1522" w:type="dxa"/>
            <w:vAlign w:val="center"/>
          </w:tcPr>
          <w:p w14:paraId="0569D467" w14:textId="77777777" w:rsidR="008C511D" w:rsidRPr="0063496C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60665652" w14:textId="0353AD97" w:rsidTr="008C511D">
        <w:trPr>
          <w:trHeight w:hRule="exact" w:val="408"/>
        </w:trPr>
        <w:tc>
          <w:tcPr>
            <w:tcW w:w="9062" w:type="dxa"/>
            <w:gridSpan w:val="6"/>
            <w:vAlign w:val="center"/>
          </w:tcPr>
          <w:p w14:paraId="1D2CF2AB" w14:textId="22CCF4CE" w:rsidR="0075348F" w:rsidRPr="006256C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Pr="00885E7E">
              <w:rPr>
                <w:b/>
              </w:rPr>
              <w:t>KISIM KIRTASİYE ÜRÜNLERİ</w:t>
            </w:r>
          </w:p>
        </w:tc>
      </w:tr>
      <w:tr w:rsidR="0075348F" w:rsidRPr="0063496C" w14:paraId="4EA6B9D7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1EC5ECE8" w14:textId="063532B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7C67EB">
              <w:t>1</w:t>
            </w:r>
          </w:p>
        </w:tc>
        <w:tc>
          <w:tcPr>
            <w:tcW w:w="2860" w:type="dxa"/>
            <w:vAlign w:val="center"/>
          </w:tcPr>
          <w:p w14:paraId="2A1E46CA" w14:textId="41E69202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Tükenmez Kalem (Mavi)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68E8A4C" w14:textId="6C07ABC3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5000</w:t>
            </w:r>
          </w:p>
        </w:tc>
        <w:tc>
          <w:tcPr>
            <w:tcW w:w="1303" w:type="dxa"/>
            <w:vAlign w:val="center"/>
          </w:tcPr>
          <w:p w14:paraId="055C7A6D" w14:textId="05B755D5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7D161E4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6A54DCE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E0DE3B6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10A8E377" w14:textId="457C2B2C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7C67EB">
              <w:t>2</w:t>
            </w:r>
          </w:p>
        </w:tc>
        <w:tc>
          <w:tcPr>
            <w:tcW w:w="2860" w:type="dxa"/>
            <w:vAlign w:val="center"/>
          </w:tcPr>
          <w:p w14:paraId="3A2B106A" w14:textId="479105A9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Kurşun Kalem (Siyah)</w:t>
            </w:r>
          </w:p>
        </w:tc>
        <w:tc>
          <w:tcPr>
            <w:tcW w:w="1279" w:type="dxa"/>
            <w:tcBorders>
              <w:top w:val="single" w:sz="6" w:space="0" w:color="auto"/>
            </w:tcBorders>
            <w:vAlign w:val="center"/>
          </w:tcPr>
          <w:p w14:paraId="21219797" w14:textId="7D5553B1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700</w:t>
            </w:r>
          </w:p>
        </w:tc>
        <w:tc>
          <w:tcPr>
            <w:tcW w:w="1303" w:type="dxa"/>
            <w:vAlign w:val="center"/>
          </w:tcPr>
          <w:p w14:paraId="20C1309B" w14:textId="6564749D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2E727F5B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98C7FC0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F8E77A6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3E208EA0" w14:textId="2192F39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3</w:t>
            </w:r>
          </w:p>
        </w:tc>
        <w:tc>
          <w:tcPr>
            <w:tcW w:w="2860" w:type="dxa"/>
            <w:vAlign w:val="center"/>
          </w:tcPr>
          <w:p w14:paraId="020C6F23" w14:textId="1D97E7D6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Kurşun Kalem (Kırmızı)</w:t>
            </w:r>
          </w:p>
        </w:tc>
        <w:tc>
          <w:tcPr>
            <w:tcW w:w="1279" w:type="dxa"/>
            <w:tcBorders>
              <w:top w:val="single" w:sz="6" w:space="0" w:color="auto"/>
            </w:tcBorders>
            <w:vAlign w:val="center"/>
          </w:tcPr>
          <w:p w14:paraId="3210517B" w14:textId="4D78B73E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300</w:t>
            </w:r>
          </w:p>
        </w:tc>
        <w:tc>
          <w:tcPr>
            <w:tcW w:w="1303" w:type="dxa"/>
            <w:vAlign w:val="center"/>
          </w:tcPr>
          <w:p w14:paraId="3712A544" w14:textId="59DA99A1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15AFA6B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A45B71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86D1B25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747BC840" w14:textId="67A5B98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4</w:t>
            </w:r>
          </w:p>
        </w:tc>
        <w:tc>
          <w:tcPr>
            <w:tcW w:w="2860" w:type="dxa"/>
            <w:vAlign w:val="center"/>
          </w:tcPr>
          <w:p w14:paraId="4BBE320A" w14:textId="5BCA95FA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 xml:space="preserve">Kalem Pil </w:t>
            </w:r>
            <w:r>
              <w:t>(Alkaline İnce)</w:t>
            </w:r>
          </w:p>
        </w:tc>
        <w:tc>
          <w:tcPr>
            <w:tcW w:w="1279" w:type="dxa"/>
            <w:vAlign w:val="center"/>
          </w:tcPr>
          <w:p w14:paraId="5A928DF6" w14:textId="2B1AAECD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1000</w:t>
            </w:r>
          </w:p>
        </w:tc>
        <w:tc>
          <w:tcPr>
            <w:tcW w:w="1303" w:type="dxa"/>
            <w:vAlign w:val="center"/>
          </w:tcPr>
          <w:p w14:paraId="435CF886" w14:textId="3244933A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0B70492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68373159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7D83051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42B9BFB6" w14:textId="05E88B4A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5</w:t>
            </w:r>
          </w:p>
        </w:tc>
        <w:tc>
          <w:tcPr>
            <w:tcW w:w="2860" w:type="dxa"/>
            <w:vAlign w:val="center"/>
          </w:tcPr>
          <w:p w14:paraId="6AFC8A99" w14:textId="453445D6" w:rsidR="0075348F" w:rsidRPr="007C4050" w:rsidRDefault="0075348F" w:rsidP="0075348F">
            <w:pPr>
              <w:rPr>
                <w:rFonts w:cstheme="minorHAnsi"/>
                <w:bCs/>
              </w:rPr>
            </w:pPr>
            <w:r>
              <w:t>Kalem</w:t>
            </w:r>
            <w:r w:rsidRPr="007C67EB">
              <w:t xml:space="preserve"> Pil</w:t>
            </w:r>
            <w:r>
              <w:t xml:space="preserve"> (Alkaline AA)</w:t>
            </w:r>
          </w:p>
        </w:tc>
        <w:tc>
          <w:tcPr>
            <w:tcW w:w="1279" w:type="dxa"/>
            <w:vAlign w:val="center"/>
          </w:tcPr>
          <w:p w14:paraId="755DF57B" w14:textId="39B0A9D1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1000</w:t>
            </w:r>
          </w:p>
        </w:tc>
        <w:tc>
          <w:tcPr>
            <w:tcW w:w="1303" w:type="dxa"/>
            <w:vAlign w:val="center"/>
          </w:tcPr>
          <w:p w14:paraId="309F7116" w14:textId="0BD0D477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FC22724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6647B3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70CED4A0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63FE0627" w14:textId="0168062D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6</w:t>
            </w:r>
          </w:p>
        </w:tc>
        <w:tc>
          <w:tcPr>
            <w:tcW w:w="2860" w:type="dxa"/>
            <w:vAlign w:val="center"/>
          </w:tcPr>
          <w:p w14:paraId="233EE375" w14:textId="0EC1A140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CD Kalemi (Mavi)</w:t>
            </w:r>
          </w:p>
        </w:tc>
        <w:tc>
          <w:tcPr>
            <w:tcW w:w="1279" w:type="dxa"/>
            <w:vAlign w:val="center"/>
          </w:tcPr>
          <w:p w14:paraId="3EA8B873" w14:textId="496F8B5F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100</w:t>
            </w:r>
          </w:p>
        </w:tc>
        <w:tc>
          <w:tcPr>
            <w:tcW w:w="1303" w:type="dxa"/>
            <w:vAlign w:val="center"/>
          </w:tcPr>
          <w:p w14:paraId="69B8EF6A" w14:textId="65739C24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76C594F7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4F0B14F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C7BB27E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278994DC" w14:textId="3553D0D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7</w:t>
            </w:r>
          </w:p>
        </w:tc>
        <w:tc>
          <w:tcPr>
            <w:tcW w:w="2860" w:type="dxa"/>
            <w:vAlign w:val="center"/>
          </w:tcPr>
          <w:p w14:paraId="64207684" w14:textId="6B80B7F7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CD Kalemi (Kırmızı)</w:t>
            </w:r>
          </w:p>
        </w:tc>
        <w:tc>
          <w:tcPr>
            <w:tcW w:w="1279" w:type="dxa"/>
            <w:vAlign w:val="center"/>
          </w:tcPr>
          <w:p w14:paraId="4C6F8171" w14:textId="57428A2F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100</w:t>
            </w:r>
          </w:p>
        </w:tc>
        <w:tc>
          <w:tcPr>
            <w:tcW w:w="1303" w:type="dxa"/>
            <w:vAlign w:val="center"/>
          </w:tcPr>
          <w:p w14:paraId="6CC59D92" w14:textId="1F39F2C9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743ADBDA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111371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D0AEEFF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7FE6EB60" w14:textId="441E62B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8</w:t>
            </w:r>
          </w:p>
        </w:tc>
        <w:tc>
          <w:tcPr>
            <w:tcW w:w="2860" w:type="dxa"/>
            <w:vAlign w:val="center"/>
          </w:tcPr>
          <w:p w14:paraId="58E0B9FC" w14:textId="5CBE294C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Hesap Makinesi</w:t>
            </w:r>
          </w:p>
        </w:tc>
        <w:tc>
          <w:tcPr>
            <w:tcW w:w="1279" w:type="dxa"/>
            <w:vAlign w:val="center"/>
          </w:tcPr>
          <w:p w14:paraId="404BD8FB" w14:textId="2EBC22A3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30</w:t>
            </w:r>
          </w:p>
        </w:tc>
        <w:tc>
          <w:tcPr>
            <w:tcW w:w="1303" w:type="dxa"/>
            <w:vAlign w:val="center"/>
          </w:tcPr>
          <w:p w14:paraId="38CFE642" w14:textId="0D23DD78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AC139FC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1DA4162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96A9FFF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26883E1A" w14:textId="06433D80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9</w:t>
            </w:r>
          </w:p>
        </w:tc>
        <w:tc>
          <w:tcPr>
            <w:tcW w:w="2860" w:type="dxa"/>
            <w:vAlign w:val="center"/>
          </w:tcPr>
          <w:p w14:paraId="53C332C7" w14:textId="5C9B18C3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Zımba Sökücü</w:t>
            </w:r>
          </w:p>
        </w:tc>
        <w:tc>
          <w:tcPr>
            <w:tcW w:w="1279" w:type="dxa"/>
            <w:vAlign w:val="center"/>
          </w:tcPr>
          <w:p w14:paraId="027FD324" w14:textId="0289A0D5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400</w:t>
            </w:r>
          </w:p>
        </w:tc>
        <w:tc>
          <w:tcPr>
            <w:tcW w:w="1303" w:type="dxa"/>
            <w:vAlign w:val="center"/>
          </w:tcPr>
          <w:p w14:paraId="7CD3AD31" w14:textId="33F3ECE8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FA83BF1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5410892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34A8885" w14:textId="77777777" w:rsidTr="008C511D">
        <w:trPr>
          <w:trHeight w:val="422"/>
        </w:trPr>
        <w:tc>
          <w:tcPr>
            <w:tcW w:w="609" w:type="dxa"/>
            <w:vAlign w:val="center"/>
          </w:tcPr>
          <w:p w14:paraId="6D7F3C8B" w14:textId="57CCD90B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10</w:t>
            </w:r>
          </w:p>
        </w:tc>
        <w:tc>
          <w:tcPr>
            <w:tcW w:w="2860" w:type="dxa"/>
            <w:vAlign w:val="center"/>
          </w:tcPr>
          <w:p w14:paraId="45429AB4" w14:textId="68AF67CA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Para Bandı</w:t>
            </w:r>
          </w:p>
        </w:tc>
        <w:tc>
          <w:tcPr>
            <w:tcW w:w="1279" w:type="dxa"/>
            <w:vAlign w:val="center"/>
          </w:tcPr>
          <w:p w14:paraId="2735CF1F" w14:textId="74EBC825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400</w:t>
            </w:r>
          </w:p>
        </w:tc>
        <w:tc>
          <w:tcPr>
            <w:tcW w:w="1303" w:type="dxa"/>
            <w:vAlign w:val="center"/>
          </w:tcPr>
          <w:p w14:paraId="7CCB6532" w14:textId="2FD44F7B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657A909" w14:textId="2C2E623A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BFC90C3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D31B9B8" w14:textId="77777777" w:rsidTr="008C511D">
        <w:trPr>
          <w:trHeight w:val="399"/>
        </w:trPr>
        <w:tc>
          <w:tcPr>
            <w:tcW w:w="609" w:type="dxa"/>
            <w:vAlign w:val="center"/>
          </w:tcPr>
          <w:p w14:paraId="7D641D92" w14:textId="6E60CD3C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11</w:t>
            </w:r>
          </w:p>
        </w:tc>
        <w:tc>
          <w:tcPr>
            <w:tcW w:w="2860" w:type="dxa"/>
            <w:vAlign w:val="center"/>
          </w:tcPr>
          <w:p w14:paraId="04CF6048" w14:textId="12AE5715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Sunum Dosyası</w:t>
            </w:r>
          </w:p>
        </w:tc>
        <w:tc>
          <w:tcPr>
            <w:tcW w:w="1279" w:type="dxa"/>
            <w:vAlign w:val="center"/>
          </w:tcPr>
          <w:p w14:paraId="22AD4F8C" w14:textId="146A1933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150</w:t>
            </w:r>
          </w:p>
        </w:tc>
        <w:tc>
          <w:tcPr>
            <w:tcW w:w="1303" w:type="dxa"/>
            <w:vAlign w:val="center"/>
          </w:tcPr>
          <w:p w14:paraId="7950BFD3" w14:textId="7EF9FB4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DD179D6" w14:textId="0A7B223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83BE7A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726465A" w14:textId="77777777" w:rsidTr="008C511D">
        <w:trPr>
          <w:trHeight w:val="406"/>
        </w:trPr>
        <w:tc>
          <w:tcPr>
            <w:tcW w:w="609" w:type="dxa"/>
            <w:vAlign w:val="center"/>
          </w:tcPr>
          <w:p w14:paraId="51319BF0" w14:textId="1681A653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12</w:t>
            </w:r>
          </w:p>
        </w:tc>
        <w:tc>
          <w:tcPr>
            <w:tcW w:w="2860" w:type="dxa"/>
            <w:vAlign w:val="center"/>
          </w:tcPr>
          <w:p w14:paraId="77382D70" w14:textId="06D6821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A5 Zarf</w:t>
            </w:r>
          </w:p>
        </w:tc>
        <w:tc>
          <w:tcPr>
            <w:tcW w:w="1279" w:type="dxa"/>
            <w:vAlign w:val="center"/>
          </w:tcPr>
          <w:p w14:paraId="41340711" w14:textId="2214F493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100</w:t>
            </w:r>
            <w:r w:rsidR="00BE3AE2">
              <w:t>0</w:t>
            </w:r>
          </w:p>
        </w:tc>
        <w:tc>
          <w:tcPr>
            <w:tcW w:w="1303" w:type="dxa"/>
            <w:vAlign w:val="center"/>
          </w:tcPr>
          <w:p w14:paraId="780F2293" w14:textId="572A75BD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3FFE7E1" w14:textId="30DC54F9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B6F47E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0F7B349C" w14:textId="77777777" w:rsidTr="008C511D">
        <w:trPr>
          <w:trHeight w:val="396"/>
        </w:trPr>
        <w:tc>
          <w:tcPr>
            <w:tcW w:w="609" w:type="dxa"/>
            <w:vAlign w:val="center"/>
          </w:tcPr>
          <w:p w14:paraId="2265D7F1" w14:textId="36B9A13B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13</w:t>
            </w:r>
          </w:p>
        </w:tc>
        <w:tc>
          <w:tcPr>
            <w:tcW w:w="2860" w:type="dxa"/>
            <w:vAlign w:val="center"/>
          </w:tcPr>
          <w:p w14:paraId="381A0BF2" w14:textId="0A6B286F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A4 Zarf</w:t>
            </w:r>
          </w:p>
        </w:tc>
        <w:tc>
          <w:tcPr>
            <w:tcW w:w="1279" w:type="dxa"/>
            <w:vAlign w:val="center"/>
          </w:tcPr>
          <w:p w14:paraId="5A49231F" w14:textId="18F760A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600</w:t>
            </w:r>
          </w:p>
        </w:tc>
        <w:tc>
          <w:tcPr>
            <w:tcW w:w="1303" w:type="dxa"/>
            <w:vAlign w:val="center"/>
          </w:tcPr>
          <w:p w14:paraId="78E8DD5C" w14:textId="12F3B97E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2D53ECB" w14:textId="0FB4A8C1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9D6C61E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D2BA50B" w14:textId="77777777" w:rsidTr="008C511D">
        <w:trPr>
          <w:trHeight w:val="416"/>
        </w:trPr>
        <w:tc>
          <w:tcPr>
            <w:tcW w:w="609" w:type="dxa"/>
            <w:vAlign w:val="center"/>
          </w:tcPr>
          <w:p w14:paraId="5AECBB31" w14:textId="6FEB4C5C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14</w:t>
            </w:r>
          </w:p>
        </w:tc>
        <w:tc>
          <w:tcPr>
            <w:tcW w:w="2860" w:type="dxa"/>
            <w:vAlign w:val="center"/>
          </w:tcPr>
          <w:p w14:paraId="46D64069" w14:textId="30DD6327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Mektup Zarfı</w:t>
            </w:r>
          </w:p>
        </w:tc>
        <w:tc>
          <w:tcPr>
            <w:tcW w:w="1279" w:type="dxa"/>
            <w:vAlign w:val="center"/>
          </w:tcPr>
          <w:p w14:paraId="2471CE6B" w14:textId="6544AC4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300</w:t>
            </w:r>
          </w:p>
        </w:tc>
        <w:tc>
          <w:tcPr>
            <w:tcW w:w="1303" w:type="dxa"/>
            <w:vAlign w:val="center"/>
          </w:tcPr>
          <w:p w14:paraId="284771CF" w14:textId="2B1FC47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3D08A348" w14:textId="20BAB4DB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F6CD4C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6C359DF1" w14:textId="77777777" w:rsidTr="008C511D">
        <w:trPr>
          <w:trHeight w:val="402"/>
        </w:trPr>
        <w:tc>
          <w:tcPr>
            <w:tcW w:w="609" w:type="dxa"/>
            <w:vAlign w:val="center"/>
          </w:tcPr>
          <w:p w14:paraId="5857CD16" w14:textId="630290D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15</w:t>
            </w:r>
          </w:p>
        </w:tc>
        <w:tc>
          <w:tcPr>
            <w:tcW w:w="2860" w:type="dxa"/>
            <w:vAlign w:val="center"/>
          </w:tcPr>
          <w:p w14:paraId="3B639BE9" w14:textId="747BB4D0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 xml:space="preserve">A4 Kağıdı </w:t>
            </w:r>
          </w:p>
        </w:tc>
        <w:tc>
          <w:tcPr>
            <w:tcW w:w="1279" w:type="dxa"/>
            <w:vAlign w:val="center"/>
          </w:tcPr>
          <w:p w14:paraId="77610817" w14:textId="39E91FED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450</w:t>
            </w:r>
          </w:p>
        </w:tc>
        <w:tc>
          <w:tcPr>
            <w:tcW w:w="1303" w:type="dxa"/>
            <w:vAlign w:val="center"/>
          </w:tcPr>
          <w:p w14:paraId="270256D2" w14:textId="6EF1D779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t>Koli</w:t>
            </w:r>
          </w:p>
        </w:tc>
        <w:tc>
          <w:tcPr>
            <w:tcW w:w="1489" w:type="dxa"/>
            <w:vAlign w:val="center"/>
          </w:tcPr>
          <w:p w14:paraId="60806160" w14:textId="35B8E6A3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824860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97E1CA3" w14:textId="77777777" w:rsidTr="008C511D">
        <w:trPr>
          <w:trHeight w:val="394"/>
        </w:trPr>
        <w:tc>
          <w:tcPr>
            <w:tcW w:w="609" w:type="dxa"/>
            <w:vAlign w:val="center"/>
          </w:tcPr>
          <w:p w14:paraId="59D36C2B" w14:textId="1BC798F5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16</w:t>
            </w:r>
          </w:p>
        </w:tc>
        <w:tc>
          <w:tcPr>
            <w:tcW w:w="2860" w:type="dxa"/>
            <w:vAlign w:val="center"/>
          </w:tcPr>
          <w:p w14:paraId="1EE9879D" w14:textId="5343B596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Not Kağıdı</w:t>
            </w:r>
          </w:p>
        </w:tc>
        <w:tc>
          <w:tcPr>
            <w:tcW w:w="1279" w:type="dxa"/>
            <w:vAlign w:val="center"/>
          </w:tcPr>
          <w:p w14:paraId="00044B49" w14:textId="169315EA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300</w:t>
            </w:r>
          </w:p>
        </w:tc>
        <w:tc>
          <w:tcPr>
            <w:tcW w:w="1303" w:type="dxa"/>
            <w:vAlign w:val="center"/>
          </w:tcPr>
          <w:p w14:paraId="0FA016B6" w14:textId="7CC174E0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3FC8DA4E" w14:textId="1174D415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76BB15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0880FB3E" w14:textId="77777777" w:rsidTr="008C511D">
        <w:trPr>
          <w:trHeight w:val="406"/>
        </w:trPr>
        <w:tc>
          <w:tcPr>
            <w:tcW w:w="609" w:type="dxa"/>
            <w:vAlign w:val="center"/>
          </w:tcPr>
          <w:p w14:paraId="7DA9412C" w14:textId="1DCC689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17</w:t>
            </w:r>
          </w:p>
        </w:tc>
        <w:tc>
          <w:tcPr>
            <w:tcW w:w="2860" w:type="dxa"/>
            <w:vAlign w:val="center"/>
          </w:tcPr>
          <w:p w14:paraId="61363243" w14:textId="45D463B5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Telli Dosya (Mavi)</w:t>
            </w:r>
          </w:p>
        </w:tc>
        <w:tc>
          <w:tcPr>
            <w:tcW w:w="1279" w:type="dxa"/>
            <w:vAlign w:val="center"/>
          </w:tcPr>
          <w:p w14:paraId="77332926" w14:textId="4EE4202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1500</w:t>
            </w:r>
          </w:p>
        </w:tc>
        <w:tc>
          <w:tcPr>
            <w:tcW w:w="1303" w:type="dxa"/>
            <w:vAlign w:val="center"/>
          </w:tcPr>
          <w:p w14:paraId="4720ED4B" w14:textId="24ADBF8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0BE9DD4" w14:textId="49F8ED70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BB98DC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4DB55E3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2CBCD4B7" w14:textId="66C25A04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18</w:t>
            </w:r>
          </w:p>
        </w:tc>
        <w:tc>
          <w:tcPr>
            <w:tcW w:w="2860" w:type="dxa"/>
            <w:vAlign w:val="center"/>
          </w:tcPr>
          <w:p w14:paraId="63393304" w14:textId="49043DA5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Emniyet Şeriti (100 Metrelik)</w:t>
            </w:r>
          </w:p>
        </w:tc>
        <w:tc>
          <w:tcPr>
            <w:tcW w:w="1279" w:type="dxa"/>
            <w:vAlign w:val="center"/>
          </w:tcPr>
          <w:p w14:paraId="246705AF" w14:textId="20B2B19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30</w:t>
            </w:r>
          </w:p>
        </w:tc>
        <w:tc>
          <w:tcPr>
            <w:tcW w:w="1303" w:type="dxa"/>
            <w:vAlign w:val="center"/>
          </w:tcPr>
          <w:p w14:paraId="03FBCBEA" w14:textId="389A0F3D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F51CD43" w14:textId="64E9AC39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03C5025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C511D" w:rsidRPr="0063496C" w14:paraId="28B54884" w14:textId="77777777" w:rsidTr="008C511D">
        <w:trPr>
          <w:trHeight w:val="425"/>
        </w:trPr>
        <w:tc>
          <w:tcPr>
            <w:tcW w:w="7540" w:type="dxa"/>
            <w:gridSpan w:val="5"/>
            <w:vAlign w:val="center"/>
          </w:tcPr>
          <w:p w14:paraId="333F604B" w14:textId="0ED13C10" w:rsidR="008C511D" w:rsidRPr="0063496C" w:rsidRDefault="008C511D" w:rsidP="008C511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8C511D">
              <w:rPr>
                <w:rFonts w:ascii="Times New Roman" w:hAnsi="Times New Roman" w:cs="Times New Roman"/>
                <w:b/>
              </w:rPr>
              <w:t>.Kısım Toplam</w:t>
            </w:r>
            <w:r>
              <w:rPr>
                <w:rFonts w:ascii="Times New Roman" w:hAnsi="Times New Roman" w:cs="Times New Roman"/>
                <w:b/>
              </w:rPr>
              <w:t xml:space="preserve"> Maliyeti (KDV Hariç)</w:t>
            </w:r>
          </w:p>
        </w:tc>
        <w:tc>
          <w:tcPr>
            <w:tcW w:w="1522" w:type="dxa"/>
            <w:vAlign w:val="center"/>
          </w:tcPr>
          <w:p w14:paraId="215DDB5D" w14:textId="77777777" w:rsidR="008C511D" w:rsidRPr="0063496C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6A196FA" w14:textId="05AC2A99" w:rsidTr="008C511D">
        <w:trPr>
          <w:trHeight w:val="425"/>
        </w:trPr>
        <w:tc>
          <w:tcPr>
            <w:tcW w:w="9062" w:type="dxa"/>
            <w:gridSpan w:val="6"/>
            <w:vAlign w:val="center"/>
          </w:tcPr>
          <w:p w14:paraId="601F2A2B" w14:textId="7F3E8193" w:rsidR="0075348F" w:rsidRPr="006256C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885E7E">
              <w:rPr>
                <w:b/>
              </w:rPr>
              <w:t xml:space="preserve">KISIM </w:t>
            </w:r>
            <w:r>
              <w:rPr>
                <w:b/>
              </w:rPr>
              <w:t>BİLGİSAYAR BİLEŞENLERİ</w:t>
            </w:r>
          </w:p>
        </w:tc>
      </w:tr>
      <w:tr w:rsidR="0075348F" w:rsidRPr="0063496C" w14:paraId="04A4745D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11C68381" w14:textId="3B15C2E8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1</w:t>
            </w:r>
          </w:p>
        </w:tc>
        <w:tc>
          <w:tcPr>
            <w:tcW w:w="2860" w:type="dxa"/>
            <w:vAlign w:val="center"/>
          </w:tcPr>
          <w:p w14:paraId="07AFB107" w14:textId="4CE30E01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Etiket ve Barkod Yazıcı</w:t>
            </w:r>
          </w:p>
        </w:tc>
        <w:tc>
          <w:tcPr>
            <w:tcW w:w="1279" w:type="dxa"/>
            <w:vAlign w:val="center"/>
          </w:tcPr>
          <w:p w14:paraId="7A26FFC1" w14:textId="0254C36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t>5</w:t>
            </w:r>
          </w:p>
        </w:tc>
        <w:tc>
          <w:tcPr>
            <w:tcW w:w="1303" w:type="dxa"/>
            <w:vAlign w:val="center"/>
          </w:tcPr>
          <w:p w14:paraId="452E8161" w14:textId="1BFDD83E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2426403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6A7AD0AD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D5DC863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72E9B880" w14:textId="3D9D2065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2</w:t>
            </w:r>
          </w:p>
        </w:tc>
        <w:tc>
          <w:tcPr>
            <w:tcW w:w="2860" w:type="dxa"/>
            <w:vAlign w:val="center"/>
          </w:tcPr>
          <w:p w14:paraId="0B580402" w14:textId="4FF088F9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Barkod Etiketi</w:t>
            </w:r>
          </w:p>
        </w:tc>
        <w:tc>
          <w:tcPr>
            <w:tcW w:w="1279" w:type="dxa"/>
            <w:vAlign w:val="center"/>
          </w:tcPr>
          <w:p w14:paraId="4A9E7DCB" w14:textId="7FC1ABF6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t>15</w:t>
            </w:r>
          </w:p>
        </w:tc>
        <w:tc>
          <w:tcPr>
            <w:tcW w:w="1303" w:type="dxa"/>
            <w:vAlign w:val="center"/>
          </w:tcPr>
          <w:p w14:paraId="3D4CB002" w14:textId="43EEFAFF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t>Koli</w:t>
            </w:r>
          </w:p>
        </w:tc>
        <w:tc>
          <w:tcPr>
            <w:tcW w:w="1489" w:type="dxa"/>
            <w:vAlign w:val="center"/>
          </w:tcPr>
          <w:p w14:paraId="42091FB5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3123A9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4F51DBE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4758C8E2" w14:textId="59C3A0D5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3</w:t>
            </w:r>
          </w:p>
        </w:tc>
        <w:tc>
          <w:tcPr>
            <w:tcW w:w="2860" w:type="dxa"/>
            <w:vAlign w:val="center"/>
          </w:tcPr>
          <w:p w14:paraId="341F536E" w14:textId="40FDE631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 xml:space="preserve">Klavye </w:t>
            </w:r>
          </w:p>
        </w:tc>
        <w:tc>
          <w:tcPr>
            <w:tcW w:w="1279" w:type="dxa"/>
            <w:vAlign w:val="center"/>
          </w:tcPr>
          <w:p w14:paraId="30D067D2" w14:textId="421FE194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t>20</w:t>
            </w:r>
            <w:r w:rsidRPr="005C2E9E">
              <w:t>0</w:t>
            </w:r>
          </w:p>
        </w:tc>
        <w:tc>
          <w:tcPr>
            <w:tcW w:w="1303" w:type="dxa"/>
            <w:vAlign w:val="center"/>
          </w:tcPr>
          <w:p w14:paraId="462BBA5B" w14:textId="745D9577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6991173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93F1AD5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DE96213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1EF783F2" w14:textId="6774C555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4</w:t>
            </w:r>
          </w:p>
        </w:tc>
        <w:tc>
          <w:tcPr>
            <w:tcW w:w="2860" w:type="dxa"/>
            <w:vAlign w:val="center"/>
          </w:tcPr>
          <w:p w14:paraId="188DAED6" w14:textId="05C33E6D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Mouse</w:t>
            </w:r>
          </w:p>
        </w:tc>
        <w:tc>
          <w:tcPr>
            <w:tcW w:w="1279" w:type="dxa"/>
            <w:vAlign w:val="center"/>
          </w:tcPr>
          <w:p w14:paraId="0E790C01" w14:textId="5C1DB58B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t>20</w:t>
            </w:r>
            <w:r w:rsidRPr="005C2E9E">
              <w:t>0</w:t>
            </w:r>
          </w:p>
        </w:tc>
        <w:tc>
          <w:tcPr>
            <w:tcW w:w="1303" w:type="dxa"/>
            <w:vAlign w:val="center"/>
          </w:tcPr>
          <w:p w14:paraId="54CE480C" w14:textId="453BF95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8AECB5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4BC111D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03EF71C4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17559B9B" w14:textId="2E3E8855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5</w:t>
            </w:r>
          </w:p>
        </w:tc>
        <w:tc>
          <w:tcPr>
            <w:tcW w:w="2860" w:type="dxa"/>
            <w:vAlign w:val="center"/>
          </w:tcPr>
          <w:p w14:paraId="4A3F4C12" w14:textId="3000E937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HDML Kablosu (30 Metre)</w:t>
            </w:r>
          </w:p>
        </w:tc>
        <w:tc>
          <w:tcPr>
            <w:tcW w:w="1279" w:type="dxa"/>
            <w:vAlign w:val="center"/>
          </w:tcPr>
          <w:p w14:paraId="7956224E" w14:textId="7ACA79F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5</w:t>
            </w:r>
          </w:p>
        </w:tc>
        <w:tc>
          <w:tcPr>
            <w:tcW w:w="1303" w:type="dxa"/>
            <w:vAlign w:val="center"/>
          </w:tcPr>
          <w:p w14:paraId="786F0D62" w14:textId="28D9ED1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7615CF7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D384D04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7337AA29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30F249F6" w14:textId="2DFFAFA2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6</w:t>
            </w:r>
          </w:p>
        </w:tc>
        <w:tc>
          <w:tcPr>
            <w:tcW w:w="2860" w:type="dxa"/>
            <w:vAlign w:val="center"/>
          </w:tcPr>
          <w:p w14:paraId="5A0C2F51" w14:textId="4501ACB9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HDML Kablosu (2 Metre)</w:t>
            </w:r>
          </w:p>
        </w:tc>
        <w:tc>
          <w:tcPr>
            <w:tcW w:w="1279" w:type="dxa"/>
            <w:vAlign w:val="center"/>
          </w:tcPr>
          <w:p w14:paraId="2080252C" w14:textId="44B6358D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20</w:t>
            </w:r>
          </w:p>
        </w:tc>
        <w:tc>
          <w:tcPr>
            <w:tcW w:w="1303" w:type="dxa"/>
            <w:vAlign w:val="center"/>
          </w:tcPr>
          <w:p w14:paraId="6F1ECE4A" w14:textId="4B69DE81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BDCEDC3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59A1580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3CFD0A16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2555B819" w14:textId="6C4C0AFF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7</w:t>
            </w:r>
          </w:p>
        </w:tc>
        <w:tc>
          <w:tcPr>
            <w:tcW w:w="2860" w:type="dxa"/>
            <w:vAlign w:val="center"/>
          </w:tcPr>
          <w:p w14:paraId="6484653B" w14:textId="3C4ED804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HDML Kablosu (1.5 Metre)</w:t>
            </w:r>
          </w:p>
        </w:tc>
        <w:tc>
          <w:tcPr>
            <w:tcW w:w="1279" w:type="dxa"/>
            <w:vAlign w:val="center"/>
          </w:tcPr>
          <w:p w14:paraId="462C7395" w14:textId="1D3131E0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20</w:t>
            </w:r>
          </w:p>
        </w:tc>
        <w:tc>
          <w:tcPr>
            <w:tcW w:w="1303" w:type="dxa"/>
            <w:vAlign w:val="center"/>
          </w:tcPr>
          <w:p w14:paraId="325AEB3A" w14:textId="3789CF75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4FEF093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36035CF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044F236B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02A64105" w14:textId="37C1E333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8</w:t>
            </w:r>
          </w:p>
        </w:tc>
        <w:tc>
          <w:tcPr>
            <w:tcW w:w="2860" w:type="dxa"/>
            <w:vAlign w:val="center"/>
          </w:tcPr>
          <w:p w14:paraId="3F191FBA" w14:textId="2435FBE3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HDML Kablosu (1 Metre)</w:t>
            </w:r>
          </w:p>
        </w:tc>
        <w:tc>
          <w:tcPr>
            <w:tcW w:w="1279" w:type="dxa"/>
            <w:vAlign w:val="center"/>
          </w:tcPr>
          <w:p w14:paraId="41E30448" w14:textId="03531514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20</w:t>
            </w:r>
          </w:p>
        </w:tc>
        <w:tc>
          <w:tcPr>
            <w:tcW w:w="1303" w:type="dxa"/>
            <w:vAlign w:val="center"/>
          </w:tcPr>
          <w:p w14:paraId="3D28033E" w14:textId="3CE8981E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3112722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417136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21594E9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6D93BD46" w14:textId="460CFD92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9</w:t>
            </w:r>
          </w:p>
        </w:tc>
        <w:tc>
          <w:tcPr>
            <w:tcW w:w="2860" w:type="dxa"/>
            <w:vAlign w:val="center"/>
          </w:tcPr>
          <w:p w14:paraId="57D10C8E" w14:textId="7B68962A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Yazıcı Kablosu (2 Metre)</w:t>
            </w:r>
          </w:p>
        </w:tc>
        <w:tc>
          <w:tcPr>
            <w:tcW w:w="1279" w:type="dxa"/>
            <w:vAlign w:val="center"/>
          </w:tcPr>
          <w:p w14:paraId="09DB939B" w14:textId="255C444F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30</w:t>
            </w:r>
          </w:p>
        </w:tc>
        <w:tc>
          <w:tcPr>
            <w:tcW w:w="1303" w:type="dxa"/>
            <w:vAlign w:val="center"/>
          </w:tcPr>
          <w:p w14:paraId="47BA69FD" w14:textId="42207DD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580F017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E8792BF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95FA3EF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0CEE01D3" w14:textId="7655B813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lastRenderedPageBreak/>
              <w:t>10</w:t>
            </w:r>
          </w:p>
        </w:tc>
        <w:tc>
          <w:tcPr>
            <w:tcW w:w="2860" w:type="dxa"/>
            <w:vAlign w:val="center"/>
          </w:tcPr>
          <w:p w14:paraId="21C8B13A" w14:textId="5183A39E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Yazıcı Kablosu (1 Metre)</w:t>
            </w:r>
          </w:p>
        </w:tc>
        <w:tc>
          <w:tcPr>
            <w:tcW w:w="1279" w:type="dxa"/>
            <w:vAlign w:val="center"/>
          </w:tcPr>
          <w:p w14:paraId="2B43D30A" w14:textId="5FB54C56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30</w:t>
            </w:r>
          </w:p>
        </w:tc>
        <w:tc>
          <w:tcPr>
            <w:tcW w:w="1303" w:type="dxa"/>
            <w:vAlign w:val="center"/>
          </w:tcPr>
          <w:p w14:paraId="6403FFB8" w14:textId="738914E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87634ED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9D91DF9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7D93A424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042EC625" w14:textId="4228C1D6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11</w:t>
            </w:r>
          </w:p>
        </w:tc>
        <w:tc>
          <w:tcPr>
            <w:tcW w:w="2860" w:type="dxa"/>
            <w:vAlign w:val="center"/>
          </w:tcPr>
          <w:p w14:paraId="117433AA" w14:textId="30A0F5A0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Flash Bellek</w:t>
            </w:r>
          </w:p>
        </w:tc>
        <w:tc>
          <w:tcPr>
            <w:tcW w:w="1279" w:type="dxa"/>
            <w:vAlign w:val="center"/>
          </w:tcPr>
          <w:p w14:paraId="31EEB968" w14:textId="493E7494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50</w:t>
            </w:r>
          </w:p>
        </w:tc>
        <w:tc>
          <w:tcPr>
            <w:tcW w:w="1303" w:type="dxa"/>
            <w:vAlign w:val="center"/>
          </w:tcPr>
          <w:p w14:paraId="2E4B8A8C" w14:textId="6CF47DD2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230EE67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DAB3EC4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C511D" w:rsidRPr="0063496C" w14:paraId="1C64C5A8" w14:textId="77777777" w:rsidTr="008C511D">
        <w:trPr>
          <w:trHeight w:val="425"/>
        </w:trPr>
        <w:tc>
          <w:tcPr>
            <w:tcW w:w="7540" w:type="dxa"/>
            <w:gridSpan w:val="5"/>
            <w:vAlign w:val="center"/>
          </w:tcPr>
          <w:p w14:paraId="0A3478F5" w14:textId="31A119AC" w:rsidR="008C511D" w:rsidRPr="008C511D" w:rsidRDefault="008C511D" w:rsidP="008C511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8C511D">
              <w:rPr>
                <w:rFonts w:ascii="Times New Roman" w:hAnsi="Times New Roman" w:cs="Times New Roman"/>
                <w:b/>
              </w:rPr>
              <w:t>3.Kısım Toplam</w:t>
            </w:r>
            <w:r>
              <w:rPr>
                <w:rFonts w:ascii="Times New Roman" w:hAnsi="Times New Roman" w:cs="Times New Roman"/>
                <w:b/>
              </w:rPr>
              <w:t xml:space="preserve"> Maliyeti (KDV Hariç)</w:t>
            </w:r>
          </w:p>
        </w:tc>
        <w:tc>
          <w:tcPr>
            <w:tcW w:w="1522" w:type="dxa"/>
            <w:vAlign w:val="center"/>
          </w:tcPr>
          <w:p w14:paraId="1A111524" w14:textId="77777777" w:rsidR="008C511D" w:rsidRPr="0063496C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C511D" w:rsidRPr="0063496C" w14:paraId="480E003B" w14:textId="77777777" w:rsidTr="008C511D">
        <w:trPr>
          <w:trHeight w:val="340"/>
        </w:trPr>
        <w:tc>
          <w:tcPr>
            <w:tcW w:w="7540" w:type="dxa"/>
            <w:gridSpan w:val="5"/>
            <w:vAlign w:val="center"/>
          </w:tcPr>
          <w:p w14:paraId="07AEA475" w14:textId="53C2A144" w:rsidR="008C511D" w:rsidRPr="0063496C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3496C">
              <w:rPr>
                <w:rFonts w:ascii="Times New Roman" w:eastAsia="Times New Roman" w:hAnsi="Times New Roman" w:cs="Times New Roman"/>
                <w:b/>
              </w:rPr>
              <w:t>Toplam Maliyet (KDV Hariç)</w:t>
            </w:r>
          </w:p>
        </w:tc>
        <w:tc>
          <w:tcPr>
            <w:tcW w:w="1522" w:type="dxa"/>
            <w:vAlign w:val="center"/>
          </w:tcPr>
          <w:p w14:paraId="51E7E376" w14:textId="77777777" w:rsidR="008C511D" w:rsidRPr="0063496C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C2BB385" w14:textId="09A76B5D" w:rsidR="009C44B7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14:paraId="76CE8721" w14:textId="7EC703CA" w:rsidR="00DA3312" w:rsidRPr="0063496C" w:rsidRDefault="00DA3312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  <w:r w:rsidRPr="0063496C">
        <w:rPr>
          <w:rFonts w:ascii="Times New Roman" w:eastAsia="Times New Roman" w:hAnsi="Times New Roman" w:cs="Times New Roman"/>
          <w:b/>
        </w:rPr>
        <w:t>EK: Teknik Şartname (</w:t>
      </w:r>
      <w:r w:rsidR="006256CB">
        <w:rPr>
          <w:rFonts w:ascii="Times New Roman" w:eastAsia="Times New Roman" w:hAnsi="Times New Roman" w:cs="Times New Roman"/>
          <w:b/>
        </w:rPr>
        <w:t>1</w:t>
      </w:r>
      <w:r w:rsidR="00CB4F33">
        <w:rPr>
          <w:rFonts w:ascii="Times New Roman" w:eastAsia="Times New Roman" w:hAnsi="Times New Roman" w:cs="Times New Roman"/>
          <w:b/>
        </w:rPr>
        <w:t>1</w:t>
      </w:r>
      <w:r w:rsidRPr="0063496C">
        <w:rPr>
          <w:rFonts w:ascii="Times New Roman" w:eastAsia="Times New Roman" w:hAnsi="Times New Roman" w:cs="Times New Roman"/>
          <w:b/>
        </w:rPr>
        <w:t xml:space="preserve"> Sayfa)</w:t>
      </w:r>
    </w:p>
    <w:p w14:paraId="1392D83A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</w:rPr>
      </w:pPr>
    </w:p>
    <w:p w14:paraId="037DD38F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Firmanın:</w:t>
      </w:r>
    </w:p>
    <w:p w14:paraId="0D29C80E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T.C. Kimlik No:</w:t>
      </w:r>
    </w:p>
    <w:p w14:paraId="16EC6FEB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Vergi No:</w:t>
      </w:r>
    </w:p>
    <w:p w14:paraId="078E5202" w14:textId="77777777" w:rsidR="00727165" w:rsidRPr="00DD10C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DD10C3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D92B" w14:textId="77777777" w:rsidR="00714240" w:rsidRDefault="00714240" w:rsidP="009C44B7">
      <w:pPr>
        <w:spacing w:after="0" w:line="240" w:lineRule="auto"/>
      </w:pPr>
      <w:r>
        <w:separator/>
      </w:r>
    </w:p>
  </w:endnote>
  <w:endnote w:type="continuationSeparator" w:id="0">
    <w:p w14:paraId="765E8705" w14:textId="77777777" w:rsidR="00714240" w:rsidRDefault="00714240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23E1" w14:textId="77777777" w:rsidR="00714240" w:rsidRDefault="00714240" w:rsidP="009C44B7">
      <w:pPr>
        <w:spacing w:after="0" w:line="240" w:lineRule="auto"/>
      </w:pPr>
      <w:r>
        <w:separator/>
      </w:r>
    </w:p>
  </w:footnote>
  <w:footnote w:type="continuationSeparator" w:id="0">
    <w:p w14:paraId="4CA4B153" w14:textId="77777777" w:rsidR="00714240" w:rsidRDefault="00714240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842"/>
    <w:multiLevelType w:val="hybridMultilevel"/>
    <w:tmpl w:val="1946E6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33088"/>
    <w:rsid w:val="00041BEA"/>
    <w:rsid w:val="0004767E"/>
    <w:rsid w:val="0006647F"/>
    <w:rsid w:val="00090ED3"/>
    <w:rsid w:val="000A7EE5"/>
    <w:rsid w:val="000D1B14"/>
    <w:rsid w:val="000F3DA1"/>
    <w:rsid w:val="000F54BF"/>
    <w:rsid w:val="00103380"/>
    <w:rsid w:val="0013138C"/>
    <w:rsid w:val="0016178D"/>
    <w:rsid w:val="002238A4"/>
    <w:rsid w:val="00277823"/>
    <w:rsid w:val="00281173"/>
    <w:rsid w:val="00285007"/>
    <w:rsid w:val="002B0527"/>
    <w:rsid w:val="002D6AFE"/>
    <w:rsid w:val="00371A6D"/>
    <w:rsid w:val="00387D5C"/>
    <w:rsid w:val="00393DFE"/>
    <w:rsid w:val="003B7DFA"/>
    <w:rsid w:val="00420F6D"/>
    <w:rsid w:val="00421702"/>
    <w:rsid w:val="00432864"/>
    <w:rsid w:val="004D2297"/>
    <w:rsid w:val="004D4E3F"/>
    <w:rsid w:val="004F46AB"/>
    <w:rsid w:val="00500E63"/>
    <w:rsid w:val="00514DAF"/>
    <w:rsid w:val="00533802"/>
    <w:rsid w:val="00572EA6"/>
    <w:rsid w:val="005916BB"/>
    <w:rsid w:val="005E257A"/>
    <w:rsid w:val="00603B28"/>
    <w:rsid w:val="006256CB"/>
    <w:rsid w:val="0062759D"/>
    <w:rsid w:val="0063496C"/>
    <w:rsid w:val="00695D40"/>
    <w:rsid w:val="006A7DFD"/>
    <w:rsid w:val="006B7954"/>
    <w:rsid w:val="00714240"/>
    <w:rsid w:val="00727165"/>
    <w:rsid w:val="00730A34"/>
    <w:rsid w:val="0075348F"/>
    <w:rsid w:val="007673DC"/>
    <w:rsid w:val="00774CDB"/>
    <w:rsid w:val="007C2749"/>
    <w:rsid w:val="007C4050"/>
    <w:rsid w:val="008014E0"/>
    <w:rsid w:val="008B326E"/>
    <w:rsid w:val="008C511D"/>
    <w:rsid w:val="008E07B4"/>
    <w:rsid w:val="00916A73"/>
    <w:rsid w:val="009567F4"/>
    <w:rsid w:val="009A71C5"/>
    <w:rsid w:val="009C44B7"/>
    <w:rsid w:val="009F123A"/>
    <w:rsid w:val="00A03C9A"/>
    <w:rsid w:val="00A06D5B"/>
    <w:rsid w:val="00A116E7"/>
    <w:rsid w:val="00A469D1"/>
    <w:rsid w:val="00A62BF1"/>
    <w:rsid w:val="00A977DC"/>
    <w:rsid w:val="00AB7EDF"/>
    <w:rsid w:val="00AD1459"/>
    <w:rsid w:val="00B065F2"/>
    <w:rsid w:val="00B37EF9"/>
    <w:rsid w:val="00BE22B0"/>
    <w:rsid w:val="00BE3AE2"/>
    <w:rsid w:val="00BE6B57"/>
    <w:rsid w:val="00C12DD3"/>
    <w:rsid w:val="00C21803"/>
    <w:rsid w:val="00C31DF8"/>
    <w:rsid w:val="00C55898"/>
    <w:rsid w:val="00C617AB"/>
    <w:rsid w:val="00C655DC"/>
    <w:rsid w:val="00C77341"/>
    <w:rsid w:val="00CB4F33"/>
    <w:rsid w:val="00CD248E"/>
    <w:rsid w:val="00CD25E9"/>
    <w:rsid w:val="00D01591"/>
    <w:rsid w:val="00D23C72"/>
    <w:rsid w:val="00D3093D"/>
    <w:rsid w:val="00DA3312"/>
    <w:rsid w:val="00DB2876"/>
    <w:rsid w:val="00DD10C3"/>
    <w:rsid w:val="00E76CA4"/>
    <w:rsid w:val="00E97737"/>
    <w:rsid w:val="00ED31B1"/>
    <w:rsid w:val="00F94E94"/>
    <w:rsid w:val="00F97D0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  <w15:docId w15:val="{C9E65818-19AE-496F-B989-E016BC6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ibrahim</cp:lastModifiedBy>
  <cp:revision>22</cp:revision>
  <cp:lastPrinted>2022-08-31T05:47:00Z</cp:lastPrinted>
  <dcterms:created xsi:type="dcterms:W3CDTF">2022-08-18T07:50:00Z</dcterms:created>
  <dcterms:modified xsi:type="dcterms:W3CDTF">2023-10-16T06:23:00Z</dcterms:modified>
</cp:coreProperties>
</file>