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1" w:rsidRPr="000C49C1" w:rsidRDefault="000C49C1" w:rsidP="000C49C1">
      <w:pPr>
        <w:jc w:val="center"/>
        <w:rPr>
          <w:b/>
        </w:rPr>
      </w:pPr>
      <w:proofErr w:type="gramStart"/>
      <w:r w:rsidRPr="000C49C1">
        <w:rPr>
          <w:b/>
        </w:rPr>
        <w:t>HAKKARİ</w:t>
      </w:r>
      <w:proofErr w:type="gramEnd"/>
      <w:r w:rsidRPr="000C49C1">
        <w:rPr>
          <w:b/>
        </w:rPr>
        <w:t xml:space="preserve"> ÜNİVERSİTESİ</w:t>
      </w:r>
    </w:p>
    <w:p w:rsidR="000C49C1" w:rsidRPr="000C49C1" w:rsidRDefault="000C49C1" w:rsidP="000C49C1">
      <w:pPr>
        <w:jc w:val="center"/>
        <w:rPr>
          <w:b/>
        </w:rPr>
      </w:pPr>
      <w:r w:rsidRPr="000C49C1">
        <w:rPr>
          <w:b/>
        </w:rPr>
        <w:t>İdari ve Mali İşler Başkanlığı</w:t>
      </w:r>
    </w:p>
    <w:p w:rsidR="000C49C1" w:rsidRPr="000C49C1" w:rsidRDefault="000C49C1" w:rsidP="000C49C1">
      <w:pPr>
        <w:jc w:val="center"/>
        <w:rPr>
          <w:b/>
        </w:rPr>
      </w:pPr>
      <w:r w:rsidRPr="000C49C1">
        <w:rPr>
          <w:b/>
        </w:rPr>
        <w:t>Lojman Tahsis Komisyonu</w:t>
      </w:r>
    </w:p>
    <w:p w:rsidR="000C49C1" w:rsidRPr="000C49C1" w:rsidRDefault="000C49C1" w:rsidP="000C49C1">
      <w:pPr>
        <w:jc w:val="center"/>
        <w:rPr>
          <w:b/>
          <w:u w:val="single"/>
        </w:rPr>
      </w:pPr>
      <w:proofErr w:type="gramStart"/>
      <w:r w:rsidRPr="000C49C1">
        <w:rPr>
          <w:b/>
          <w:u w:val="single"/>
        </w:rPr>
        <w:t>D</w:t>
      </w:r>
      <w:r>
        <w:rPr>
          <w:b/>
          <w:u w:val="single"/>
        </w:rPr>
        <w:t xml:space="preserve">  </w:t>
      </w:r>
      <w:r w:rsidRPr="000C49C1">
        <w:rPr>
          <w:b/>
          <w:u w:val="single"/>
        </w:rPr>
        <w:t>U</w:t>
      </w:r>
      <w:proofErr w:type="gramEnd"/>
      <w:r>
        <w:rPr>
          <w:b/>
          <w:u w:val="single"/>
        </w:rPr>
        <w:t xml:space="preserve">  </w:t>
      </w:r>
      <w:r w:rsidRPr="000C49C1">
        <w:rPr>
          <w:b/>
          <w:u w:val="single"/>
        </w:rPr>
        <w:t>Y</w:t>
      </w:r>
      <w:r>
        <w:rPr>
          <w:b/>
          <w:u w:val="single"/>
        </w:rPr>
        <w:t xml:space="preserve">  </w:t>
      </w:r>
      <w:r w:rsidRPr="000C49C1">
        <w:rPr>
          <w:b/>
          <w:u w:val="single"/>
        </w:rPr>
        <w:t>U</w:t>
      </w:r>
      <w:r>
        <w:rPr>
          <w:b/>
          <w:u w:val="single"/>
        </w:rPr>
        <w:t xml:space="preserve">  </w:t>
      </w:r>
      <w:r w:rsidRPr="000C49C1">
        <w:rPr>
          <w:b/>
          <w:u w:val="single"/>
        </w:rPr>
        <w:t>R</w:t>
      </w:r>
      <w:r>
        <w:rPr>
          <w:b/>
          <w:u w:val="single"/>
        </w:rPr>
        <w:t xml:space="preserve">  </w:t>
      </w:r>
      <w:r w:rsidRPr="000C49C1">
        <w:rPr>
          <w:b/>
          <w:u w:val="single"/>
        </w:rPr>
        <w:t>U</w:t>
      </w:r>
    </w:p>
    <w:p w:rsidR="000C49C1" w:rsidRDefault="000C49C1" w:rsidP="000C49C1">
      <w:r>
        <w:t xml:space="preserve">   Üniversitemiz Lojman tahsis komisyonu tarafından hazırlanan Sıra ve Görev Tahsisli Lojmanların sıralama listeleri hazırlanmış ve duyuru ekinde sunulmuştur.</w:t>
      </w:r>
    </w:p>
    <w:p w:rsidR="000C49C1" w:rsidRDefault="000C49C1" w:rsidP="000C49C1">
      <w:r>
        <w:t>Söz konusu lojman tahsis sıralamalarıyla ilgili hükümler aşağıda belirtilmiştir.</w:t>
      </w:r>
    </w:p>
    <w:p w:rsidR="000C49C1" w:rsidRPr="000C49C1" w:rsidRDefault="000C49C1" w:rsidP="000C49C1">
      <w:pPr>
        <w:rPr>
          <w:b/>
          <w:i/>
        </w:rPr>
      </w:pPr>
      <w:r>
        <w:t xml:space="preserve">- </w:t>
      </w:r>
      <w:r w:rsidRPr="000C49C1">
        <w:rPr>
          <w:b/>
          <w:i/>
        </w:rPr>
        <w:t>Lojman tahsis sıralamalarıyla ilgili itiraz süresi duyurunun yapılmasına müteakip</w:t>
      </w:r>
    </w:p>
    <w:p w:rsidR="000C49C1" w:rsidRDefault="000C49C1" w:rsidP="000C49C1">
      <w:r w:rsidRPr="000C49C1">
        <w:rPr>
          <w:b/>
          <w:i/>
        </w:rPr>
        <w:t>Konut Tahsis Yönetmeliği hükümleri kapsamında 7 (yedi) gündür.</w:t>
      </w:r>
      <w:r>
        <w:t xml:space="preserve"> 7 (yedi) günlük süre dışında yapılan itiraz başvuruları Lojman Tahsis Komisyonu tarafından değerlendirmeye alınmayacaktır.</w:t>
      </w:r>
    </w:p>
    <w:p w:rsidR="000C49C1" w:rsidRDefault="000C49C1" w:rsidP="000C49C1">
      <w:r>
        <w:t xml:space="preserve">- Lojman tahsisi </w:t>
      </w:r>
      <w:proofErr w:type="gramStart"/>
      <w:r>
        <w:t>Hakkari</w:t>
      </w:r>
      <w:proofErr w:type="gramEnd"/>
      <w:r>
        <w:t xml:space="preserve"> Üniversitesi Lojman Tahsis Yönergesinin 4. Maddesi hükümleri kapsamında Akademik Personel Görev Tahsisli Lojman Tahsis Sıralamasında 28 (</w:t>
      </w:r>
      <w:proofErr w:type="spellStart"/>
      <w:r>
        <w:t>yirmisekiz</w:t>
      </w:r>
      <w:proofErr w:type="spellEnd"/>
      <w:r>
        <w:t>) personele, İdari Personel Görev Tahsisli Lojman Tahsis Sıralaması ve Sıra Tahsisli Lojman Tahsis Sıralamasında bulunanlardan toplam 24 (</w:t>
      </w:r>
      <w:proofErr w:type="spellStart"/>
      <w:r>
        <w:t>yirmidört</w:t>
      </w:r>
      <w:proofErr w:type="spellEnd"/>
      <w:r>
        <w:t>) personelin belgeleri kabul edilmiştir.</w:t>
      </w:r>
    </w:p>
    <w:p w:rsidR="00AD4A56" w:rsidRDefault="000C49C1" w:rsidP="000C49C1">
      <w:r>
        <w:t>- Konut sayısı, dağıtım şekli ve tarihi daha sonra ayrıca duyurulacaktır.</w:t>
      </w:r>
    </w:p>
    <w:p w:rsidR="00871B27" w:rsidRPr="00871B27" w:rsidRDefault="00871B27" w:rsidP="00871B27">
      <w:pPr>
        <w:rPr>
          <w:b/>
        </w:rPr>
      </w:pPr>
      <w:r w:rsidRPr="00871B27">
        <w:rPr>
          <w:b/>
        </w:rPr>
        <w:t>EKLER:</w:t>
      </w:r>
    </w:p>
    <w:p w:rsidR="00871B27" w:rsidRDefault="00871B27" w:rsidP="00871B27">
      <w:r>
        <w:t>1- Akademik Personel Görev Tahsisli L</w:t>
      </w:r>
      <w:r>
        <w:t xml:space="preserve">ojman Sıralama Listesi </w:t>
      </w:r>
    </w:p>
    <w:p w:rsidR="00871B27" w:rsidRDefault="00871B27" w:rsidP="00871B27">
      <w:r>
        <w:t>2- İdari Personel Görev Tahsisli L</w:t>
      </w:r>
      <w:r>
        <w:t>ojman Sıralama Listesi</w:t>
      </w:r>
    </w:p>
    <w:p w:rsidR="00871B27" w:rsidRDefault="00871B27" w:rsidP="00871B27">
      <w:r>
        <w:t>3- İdari Personel Sıra Tahsisli L</w:t>
      </w:r>
      <w:r>
        <w:t xml:space="preserve">ojman Sıralama Listesi </w:t>
      </w:r>
      <w:bookmarkStart w:id="0" w:name="_GoBack"/>
      <w:bookmarkEnd w:id="0"/>
    </w:p>
    <w:sectPr w:rsidR="0087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C1"/>
    <w:rsid w:val="000C49C1"/>
    <w:rsid w:val="00871B27"/>
    <w:rsid w:val="00A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2021-03-01T11:53:00Z</dcterms:created>
  <dcterms:modified xsi:type="dcterms:W3CDTF">2021-03-01T12:04:00Z</dcterms:modified>
</cp:coreProperties>
</file>