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2368" w14:textId="77777777" w:rsidR="00F309B1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482"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9B1">
        <w:rPr>
          <w:rFonts w:ascii="Times New Roman" w:hAnsi="Times New Roman" w:cs="Times New Roman"/>
          <w:b/>
          <w:sz w:val="24"/>
          <w:szCs w:val="24"/>
        </w:rPr>
        <w:t>HAKKARİ</w:t>
      </w:r>
      <w:proofErr w:type="gramEnd"/>
      <w:r w:rsidRPr="00F309B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070C4F3E" w14:textId="77777777" w:rsidR="00F309B1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482"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B1">
        <w:rPr>
          <w:rFonts w:ascii="Times New Roman" w:hAnsi="Times New Roman" w:cs="Times New Roman"/>
          <w:b/>
          <w:sz w:val="24"/>
          <w:szCs w:val="24"/>
        </w:rPr>
        <w:t>İdari ve Mali İşler Daire Başkanlığı</w:t>
      </w:r>
    </w:p>
    <w:p w14:paraId="1DB2459A" w14:textId="213CE174" w:rsidR="00F309B1" w:rsidRPr="00496C24" w:rsidRDefault="00F309B1" w:rsidP="00496C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482" w:right="57"/>
        <w:contextualSpacing/>
        <w:jc w:val="center"/>
        <w:rPr>
          <w:rFonts w:ascii="Times New Roman" w:hAnsi="Times New Roman" w:cs="Times New Roman"/>
          <w:b/>
        </w:rPr>
      </w:pPr>
      <w:r w:rsidRPr="00F309B1">
        <w:rPr>
          <w:rFonts w:ascii="Times New Roman" w:eastAsia="Times New Roman" w:hAnsi="Times New Roman" w:cs="Times New Roman"/>
          <w:b/>
        </w:rPr>
        <w:t>YÜKSEK</w:t>
      </w:r>
      <w:r w:rsidR="00496C24" w:rsidRPr="00F309B1">
        <w:rPr>
          <w:rFonts w:ascii="Times New Roman" w:eastAsia="Times New Roman" w:hAnsi="Times New Roman" w:cs="Times New Roman"/>
          <w:b/>
        </w:rPr>
        <w:t xml:space="preserve"> </w:t>
      </w:r>
      <w:r w:rsidR="00496C24" w:rsidRPr="00F309B1">
        <w:rPr>
          <w:rFonts w:ascii="Times New Roman" w:eastAsia="Times New Roman" w:hAnsi="Times New Roman" w:cs="Times New Roman"/>
          <w:b/>
        </w:rPr>
        <w:t>G</w:t>
      </w:r>
      <w:r w:rsidR="00496C24" w:rsidRPr="00F309B1">
        <w:rPr>
          <w:rFonts w:ascii="Times New Roman" w:hAnsi="Times New Roman" w:cs="Times New Roman"/>
          <w:b/>
        </w:rPr>
        <w:t xml:space="preserve">ERİLİM </w:t>
      </w:r>
      <w:r w:rsidR="00496C24" w:rsidRPr="00F309B1">
        <w:rPr>
          <w:rFonts w:ascii="Times New Roman" w:hAnsi="Times New Roman" w:cs="Times New Roman"/>
          <w:b/>
        </w:rPr>
        <w:t xml:space="preserve">TESİSLERİ </w:t>
      </w:r>
      <w:r w:rsidR="00496C24" w:rsidRPr="00F309B1">
        <w:rPr>
          <w:rFonts w:ascii="Times New Roman" w:hAnsi="Times New Roman" w:cs="Times New Roman"/>
          <w:b/>
        </w:rPr>
        <w:t>İŞ</w:t>
      </w:r>
      <w:r w:rsidR="00496C24" w:rsidRPr="00F309B1">
        <w:rPr>
          <w:rFonts w:ascii="Times New Roman" w:eastAsia="Times New Roman" w:hAnsi="Times New Roman" w:cs="Times New Roman"/>
          <w:b/>
        </w:rPr>
        <w:t xml:space="preserve">LETME </w:t>
      </w:r>
      <w:r w:rsidR="00496C24" w:rsidRPr="00F309B1">
        <w:rPr>
          <w:rFonts w:ascii="Times New Roman" w:eastAsia="Times New Roman" w:hAnsi="Times New Roman" w:cs="Times New Roman"/>
          <w:b/>
        </w:rPr>
        <w:t xml:space="preserve">SORUMLULUĞU </w:t>
      </w:r>
      <w:r w:rsidR="00496C24" w:rsidRPr="00F309B1">
        <w:rPr>
          <w:rFonts w:ascii="Times New Roman" w:hAnsi="Times New Roman" w:cs="Times New Roman"/>
          <w:b/>
        </w:rPr>
        <w:t>TE</w:t>
      </w:r>
      <w:r w:rsidR="00496C24" w:rsidRPr="00F309B1">
        <w:rPr>
          <w:rFonts w:ascii="Times New Roman" w:eastAsia="Times New Roman" w:hAnsi="Times New Roman" w:cs="Times New Roman"/>
          <w:b/>
        </w:rPr>
        <w:t xml:space="preserve">KNİK </w:t>
      </w:r>
      <w:r w:rsidR="00496C24" w:rsidRPr="00F309B1">
        <w:rPr>
          <w:rFonts w:ascii="Times New Roman" w:eastAsia="Times New Roman" w:hAnsi="Times New Roman" w:cs="Times New Roman"/>
          <w:b/>
        </w:rPr>
        <w:t>ŞAR</w:t>
      </w:r>
      <w:r w:rsidR="00496C24" w:rsidRPr="00F309B1">
        <w:rPr>
          <w:rFonts w:ascii="Times New Roman" w:hAnsi="Times New Roman" w:cs="Times New Roman"/>
          <w:b/>
        </w:rPr>
        <w:t>TNAMESİ</w:t>
      </w:r>
    </w:p>
    <w:p w14:paraId="00000002" w14:textId="35748579" w:rsidR="005561E8" w:rsidRPr="00F309B1" w:rsidRDefault="00496C24" w:rsidP="00F309B1">
      <w:pPr>
        <w:pStyle w:val="ListeParagr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7104"/>
        <w:jc w:val="both"/>
        <w:rPr>
          <w:rFonts w:ascii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TANIMLA</w:t>
      </w:r>
      <w:r w:rsidRPr="00F309B1">
        <w:rPr>
          <w:rFonts w:ascii="Times New Roman" w:hAnsi="Times New Roman" w:cs="Times New Roman"/>
          <w:sz w:val="24"/>
          <w:szCs w:val="24"/>
        </w:rPr>
        <w:t>R</w:t>
      </w:r>
      <w:r w:rsidRPr="00F309B1">
        <w:rPr>
          <w:rFonts w:ascii="Times New Roman" w:hAnsi="Times New Roman" w:cs="Times New Roman"/>
          <w:sz w:val="24"/>
          <w:szCs w:val="24"/>
        </w:rPr>
        <w:t>:</w:t>
      </w:r>
      <w:r w:rsidRPr="00F30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50136280" w:rsidR="005561E8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72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96C24" w:rsidRPr="00F309B1">
        <w:rPr>
          <w:rFonts w:ascii="Times New Roman" w:hAnsi="Times New Roman" w:cs="Times New Roman"/>
          <w:sz w:val="24"/>
          <w:szCs w:val="24"/>
        </w:rPr>
        <w:t>İ</w:t>
      </w:r>
      <w:r w:rsidR="00496C24" w:rsidRPr="00F309B1">
        <w:rPr>
          <w:rFonts w:ascii="Times New Roman" w:eastAsia="Times New Roman" w:hAnsi="Times New Roman" w:cs="Times New Roman"/>
          <w:sz w:val="24"/>
          <w:szCs w:val="24"/>
        </w:rPr>
        <w:t xml:space="preserve">şin </w:t>
      </w:r>
      <w:r w:rsidR="00496C24" w:rsidRPr="00F309B1">
        <w:rPr>
          <w:rFonts w:ascii="Times New Roman" w:eastAsia="Times New Roman" w:hAnsi="Times New Roman" w:cs="Times New Roman"/>
          <w:sz w:val="24"/>
          <w:szCs w:val="24"/>
        </w:rPr>
        <w:t>Tan</w:t>
      </w:r>
      <w:r w:rsidR="00496C24" w:rsidRPr="00F309B1">
        <w:rPr>
          <w:rFonts w:ascii="Times New Roman" w:hAnsi="Times New Roman" w:cs="Times New Roman"/>
          <w:sz w:val="24"/>
          <w:szCs w:val="24"/>
        </w:rPr>
        <w:t>ımı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04" w14:textId="1C70F2B0" w:rsidR="005561E8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trafo merkezleri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elektrik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enerjisinin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temininde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kullanılan </w:t>
      </w:r>
      <w:r>
        <w:rPr>
          <w:rFonts w:ascii="Times New Roman" w:hAnsi="Times New Roman" w:cs="Times New Roman"/>
          <w:sz w:val="24"/>
          <w:szCs w:val="24"/>
        </w:rPr>
        <w:t xml:space="preserve">Yüksek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gerilim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tesislerinde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bu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işi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yapmayı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taahhüt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eden </w:t>
      </w:r>
      <w:r w:rsidR="00496C24" w:rsidRPr="00F309B1">
        <w:rPr>
          <w:rFonts w:ascii="Times New Roman" w:hAnsi="Times New Roman" w:cs="Times New Roman"/>
          <w:sz w:val="24"/>
          <w:szCs w:val="24"/>
        </w:rPr>
        <w:t>"</w:t>
      </w:r>
      <w:r w:rsidRPr="00F309B1">
        <w:rPr>
          <w:rFonts w:ascii="Times New Roman" w:hAnsi="Times New Roman" w:cs="Times New Roman"/>
          <w:sz w:val="24"/>
          <w:szCs w:val="24"/>
        </w:rPr>
        <w:t>İşletme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 </w:t>
      </w:r>
      <w:r w:rsidR="00496C24" w:rsidRPr="00F309B1">
        <w:rPr>
          <w:rFonts w:ascii="Times New Roman" w:hAnsi="Times New Roman" w:cs="Times New Roman"/>
          <w:sz w:val="24"/>
          <w:szCs w:val="24"/>
        </w:rPr>
        <w:t>Sorumlusu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" </w:t>
      </w:r>
      <w:r w:rsidR="00496C24" w:rsidRPr="00F309B1">
        <w:rPr>
          <w:rFonts w:ascii="Times New Roman" w:hAnsi="Times New Roman" w:cs="Times New Roman"/>
          <w:sz w:val="24"/>
          <w:szCs w:val="24"/>
        </w:rPr>
        <w:t>ta</w:t>
      </w:r>
      <w:r w:rsidR="00496C24" w:rsidRPr="00F309B1">
        <w:rPr>
          <w:rFonts w:ascii="Times New Roman" w:eastAsia="Courier New" w:hAnsi="Times New Roman" w:cs="Times New Roman"/>
          <w:sz w:val="24"/>
          <w:szCs w:val="24"/>
        </w:rPr>
        <w:t>r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afından </w:t>
      </w:r>
      <w:r w:rsidR="00496C24" w:rsidRPr="00F309B1">
        <w:rPr>
          <w:rFonts w:ascii="Times New Roman" w:hAnsi="Times New Roman" w:cs="Times New Roman"/>
          <w:sz w:val="24"/>
          <w:szCs w:val="24"/>
        </w:rPr>
        <w:t>yapılacak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tesislerin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Sorumluluğunun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yürütülmesi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işidir. </w:t>
      </w:r>
    </w:p>
    <w:p w14:paraId="00000006" w14:textId="440A750D" w:rsidR="005561E8" w:rsidRPr="00F309B1" w:rsidRDefault="005561E8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31" w:right="-47" w:firstLine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81A7659" w:rsidR="005561E8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77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 İdare: </w:t>
      </w:r>
    </w:p>
    <w:p w14:paraId="0000000A" w14:textId="37A7B832" w:rsidR="005561E8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62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adına İdari ve Mali İşler Daire Başkanlığı’dır.</w:t>
      </w:r>
    </w:p>
    <w:p w14:paraId="0000000B" w14:textId="4C4EA2E3" w:rsidR="005561E8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61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496C24" w:rsidRPr="00F309B1">
        <w:rPr>
          <w:rFonts w:ascii="Times New Roman" w:hAnsi="Times New Roman" w:cs="Times New Roman"/>
          <w:sz w:val="24"/>
          <w:szCs w:val="24"/>
        </w:rPr>
        <w:t>İşletme Soru</w:t>
      </w:r>
      <w:r w:rsidR="00496C24" w:rsidRPr="00F309B1">
        <w:rPr>
          <w:rFonts w:ascii="Times New Roman" w:eastAsia="Times New Roman" w:hAnsi="Times New Roman" w:cs="Times New Roman"/>
          <w:sz w:val="24"/>
          <w:szCs w:val="24"/>
        </w:rPr>
        <w:t>mlulu</w:t>
      </w:r>
      <w:r w:rsidR="00496C24" w:rsidRPr="00F309B1">
        <w:rPr>
          <w:rFonts w:ascii="Times New Roman" w:hAnsi="Times New Roman" w:cs="Times New Roman"/>
          <w:sz w:val="24"/>
          <w:szCs w:val="24"/>
        </w:rPr>
        <w:t xml:space="preserve">ğu: </w:t>
      </w:r>
    </w:p>
    <w:p w14:paraId="0000000D" w14:textId="781A9205" w:rsidR="005561E8" w:rsidRDefault="00496C24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115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9B1">
        <w:rPr>
          <w:rFonts w:ascii="Times New Roman" w:hAnsi="Times New Roman" w:cs="Times New Roman"/>
          <w:sz w:val="24"/>
          <w:szCs w:val="24"/>
        </w:rPr>
        <w:t>YG tesislerinin işletme sorumluluğunu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n; </w:t>
      </w:r>
      <w:r w:rsidRPr="00F309B1">
        <w:rPr>
          <w:rFonts w:ascii="Times New Roman" w:hAnsi="Times New Roman" w:cs="Times New Roman"/>
          <w:sz w:val="24"/>
          <w:szCs w:val="24"/>
        </w:rPr>
        <w:t xml:space="preserve">TMMOB Elektrik Mühendisleri Odası </w:t>
      </w:r>
      <w:r w:rsidRPr="00F309B1">
        <w:rPr>
          <w:rFonts w:ascii="Times New Roman" w:hAnsi="Times New Roman" w:cs="Times New Roman"/>
          <w:sz w:val="24"/>
          <w:szCs w:val="24"/>
        </w:rPr>
        <w:t>Elektrik Yüksek Gerilim Tesisleri İşletme Sorumluluğu Yönetmeliği ve Elektrik Kuvvetli Akim Tesisleri Yönetmeliği çerçevesinde üstlenilmesi, işletme personelinin eğitimi, manevra talimatlarının hazırlanması ile 6331 sayılı İş Sağl</w:t>
      </w:r>
      <w:r w:rsidRPr="00F309B1">
        <w:rPr>
          <w:rFonts w:ascii="Times New Roman" w:hAnsi="Times New Roman" w:cs="Times New Roman"/>
          <w:sz w:val="24"/>
          <w:szCs w:val="24"/>
          <w:u w:val="single"/>
        </w:rPr>
        <w:t>ı</w:t>
      </w:r>
      <w:r w:rsidRPr="00F309B1">
        <w:rPr>
          <w:rFonts w:ascii="Times New Roman" w:hAnsi="Times New Roman" w:cs="Times New Roman"/>
          <w:sz w:val="24"/>
          <w:szCs w:val="24"/>
        </w:rPr>
        <w:t xml:space="preserve">ğı ve Güvenliği Kanununa </w:t>
      </w:r>
      <w:r w:rsidRPr="00F309B1">
        <w:rPr>
          <w:rFonts w:ascii="Times New Roman" w:hAnsi="Times New Roman" w:cs="Times New Roman"/>
          <w:sz w:val="24"/>
          <w:szCs w:val="24"/>
        </w:rPr>
        <w:t>(30.06.2012 tarih ve 28339 sayılı resmi gazete) göre İş Sağ</w:t>
      </w:r>
      <w:r w:rsidRPr="00F309B1">
        <w:rPr>
          <w:rFonts w:ascii="Times New Roman" w:hAnsi="Times New Roman" w:cs="Times New Roman"/>
          <w:sz w:val="24"/>
          <w:szCs w:val="24"/>
          <w:u w:val="single"/>
        </w:rPr>
        <w:t>lığ</w:t>
      </w:r>
      <w:r w:rsidRPr="00F309B1">
        <w:rPr>
          <w:rFonts w:ascii="Times New Roman" w:hAnsi="Times New Roman" w:cs="Times New Roman"/>
          <w:sz w:val="24"/>
          <w:szCs w:val="24"/>
        </w:rPr>
        <w:t xml:space="preserve">ı ve Güvenliği önlemlerinin </w:t>
      </w:r>
      <w:r w:rsidRPr="00F309B1">
        <w:rPr>
          <w:rFonts w:ascii="Times New Roman" w:hAnsi="Times New Roman" w:cs="Times New Roman"/>
          <w:sz w:val="24"/>
          <w:szCs w:val="24"/>
        </w:rPr>
        <w:t xml:space="preserve">alınması, işletme esnasında ortaya çıkan arizalara (çağrı üzerine) müdahale edilmesi ve </w:t>
      </w:r>
      <w:r w:rsidRPr="00F309B1">
        <w:rPr>
          <w:rFonts w:ascii="Times New Roman" w:hAnsi="Times New Roman" w:cs="Times New Roman"/>
          <w:sz w:val="24"/>
          <w:szCs w:val="24"/>
        </w:rPr>
        <w:t>gerekli manevraların yapılması, sorumlulukları ile ilgili konularda idareye ge</w:t>
      </w:r>
      <w:r w:rsidRPr="00F309B1">
        <w:rPr>
          <w:rFonts w:ascii="Times New Roman" w:hAnsi="Times New Roman" w:cs="Times New Roman"/>
          <w:sz w:val="24"/>
          <w:szCs w:val="24"/>
        </w:rPr>
        <w:t>rekli raporla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>r</w:t>
      </w:r>
      <w:r w:rsidRPr="00F309B1">
        <w:rPr>
          <w:rFonts w:ascii="Times New Roman" w:hAnsi="Times New Roman" w:cs="Times New Roman"/>
          <w:sz w:val="24"/>
          <w:szCs w:val="24"/>
        </w:rPr>
        <w:t>ın verilmesi ve teknik şartnamede ayrıntılı olarak y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>ü</w:t>
      </w:r>
      <w:r w:rsidRPr="00F309B1">
        <w:rPr>
          <w:rFonts w:ascii="Times New Roman" w:hAnsi="Times New Roman" w:cs="Times New Roman"/>
          <w:sz w:val="24"/>
          <w:szCs w:val="24"/>
        </w:rPr>
        <w:t>kümlülükleri tanımlanan hizmetlerin tamamıdı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r. </w:t>
      </w:r>
      <w:r w:rsidRPr="00F309B1">
        <w:rPr>
          <w:rFonts w:ascii="Times New Roman" w:hAnsi="Times New Roman" w:cs="Times New Roman"/>
          <w:sz w:val="24"/>
          <w:szCs w:val="24"/>
        </w:rPr>
        <w:t xml:space="preserve">Elektrik Dağıtım Şirketi tarafından istenilmesi durumunda </w:t>
      </w:r>
      <w:r w:rsidRPr="00F309B1">
        <w:rPr>
          <w:rFonts w:ascii="Times New Roman" w:hAnsi="Times New Roman" w:cs="Times New Roman"/>
          <w:sz w:val="24"/>
          <w:szCs w:val="24"/>
        </w:rPr>
        <w:t>yüklenici, ihale kapsamındaki tesisler için idare ile tip "TMMOB Elektrik Mühendisleri Odası, Serbest Müşavir ve Mühendis Üyeler için Yüksek Geri</w:t>
      </w:r>
      <w:bookmarkStart w:id="0" w:name="_GoBack"/>
      <w:r w:rsidRPr="00F309B1">
        <w:rPr>
          <w:rFonts w:ascii="Times New Roman" w:hAnsi="Times New Roman" w:cs="Times New Roman"/>
          <w:sz w:val="24"/>
          <w:szCs w:val="24"/>
        </w:rPr>
        <w:t>l</w:t>
      </w:r>
      <w:bookmarkEnd w:id="0"/>
      <w:r w:rsidRPr="00F309B1">
        <w:rPr>
          <w:rFonts w:ascii="Times New Roman" w:hAnsi="Times New Roman" w:cs="Times New Roman"/>
          <w:sz w:val="24"/>
          <w:szCs w:val="24"/>
        </w:rPr>
        <w:t xml:space="preserve">im Tesisleri İşletme </w:t>
      </w:r>
      <w:r w:rsidRPr="00F309B1">
        <w:rPr>
          <w:rFonts w:ascii="Times New Roman" w:hAnsi="Times New Roman" w:cs="Times New Roman"/>
          <w:sz w:val="24"/>
          <w:szCs w:val="24"/>
        </w:rPr>
        <w:t xml:space="preserve">Sorumluluğu Hizmet Sözleşmesi” yaparak </w:t>
      </w:r>
      <w:r w:rsidR="00F309B1">
        <w:rPr>
          <w:rFonts w:ascii="Times New Roman" w:hAnsi="Times New Roman" w:cs="Times New Roman"/>
          <w:sz w:val="24"/>
          <w:szCs w:val="24"/>
        </w:rPr>
        <w:t>Diyarbakır</w:t>
      </w:r>
      <w:r w:rsidRPr="00F309B1">
        <w:rPr>
          <w:rFonts w:ascii="Times New Roman" w:hAnsi="Times New Roman" w:cs="Times New Roman"/>
          <w:sz w:val="24"/>
          <w:szCs w:val="24"/>
        </w:rPr>
        <w:t xml:space="preserve"> Elektrik Mühen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09B1">
        <w:rPr>
          <w:rFonts w:ascii="Times New Roman" w:hAnsi="Times New Roman" w:cs="Times New Roman"/>
          <w:sz w:val="24"/>
          <w:szCs w:val="24"/>
        </w:rPr>
        <w:t xml:space="preserve">isleri Odası, </w:t>
      </w:r>
      <w:proofErr w:type="gramStart"/>
      <w:r w:rsidR="00F309B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F309B1">
        <w:rPr>
          <w:rFonts w:ascii="Times New Roman" w:hAnsi="Times New Roman" w:cs="Times New Roman"/>
          <w:sz w:val="24"/>
          <w:szCs w:val="24"/>
        </w:rPr>
        <w:t xml:space="preserve"> İl Temsilcili</w:t>
      </w:r>
      <w:r w:rsidRPr="00F309B1">
        <w:rPr>
          <w:rFonts w:ascii="Times New Roman" w:hAnsi="Times New Roman" w:cs="Times New Roman"/>
          <w:sz w:val="24"/>
          <w:szCs w:val="24"/>
        </w:rPr>
        <w:t xml:space="preserve">ğine onaylatacak ve Elektrik Dağıtım Şirketi Müdürlüğüne teslim edecektir. Söz </w:t>
      </w:r>
      <w:r w:rsidR="00F309B1">
        <w:rPr>
          <w:rFonts w:ascii="Times New Roman" w:hAnsi="Times New Roman" w:cs="Times New Roman"/>
          <w:sz w:val="24"/>
          <w:szCs w:val="24"/>
        </w:rPr>
        <w:t>konusu sözleşmenin ilgil</w:t>
      </w:r>
      <w:r w:rsidRPr="00F309B1">
        <w:rPr>
          <w:rFonts w:ascii="Times New Roman" w:hAnsi="Times New Roman" w:cs="Times New Roman"/>
          <w:sz w:val="24"/>
          <w:szCs w:val="24"/>
        </w:rPr>
        <w:t>i Oda ya onaylatılması v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e bu </w:t>
      </w:r>
      <w:r w:rsidRPr="00F309B1">
        <w:rPr>
          <w:rFonts w:ascii="Times New Roman" w:hAnsi="Times New Roman" w:cs="Times New Roman"/>
          <w:sz w:val="24"/>
          <w:szCs w:val="24"/>
        </w:rPr>
        <w:t xml:space="preserve">işlem sırasında istenebilecek </w:t>
      </w:r>
      <w:r w:rsidRPr="00F309B1">
        <w:rPr>
          <w:rFonts w:ascii="Times New Roman" w:hAnsi="Times New Roman" w:cs="Times New Roman"/>
          <w:sz w:val="24"/>
          <w:szCs w:val="24"/>
        </w:rPr>
        <w:t xml:space="preserve">temini ve 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harç </w:t>
      </w:r>
      <w:r w:rsidRPr="00F309B1">
        <w:rPr>
          <w:rFonts w:ascii="Times New Roman" w:hAnsi="Times New Roman" w:cs="Times New Roman"/>
          <w:sz w:val="24"/>
          <w:szCs w:val="24"/>
        </w:rPr>
        <w:t xml:space="preserve">vb. 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>b</w:t>
      </w:r>
      <w:r w:rsidRPr="00F309B1">
        <w:rPr>
          <w:rFonts w:ascii="Times New Roman" w:hAnsi="Times New Roman" w:cs="Times New Roman"/>
          <w:sz w:val="24"/>
          <w:szCs w:val="24"/>
        </w:rPr>
        <w:t>edellerin ödenmesi yüklenicinin yükümlülüğünde olup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309B1">
        <w:rPr>
          <w:rFonts w:ascii="Times New Roman" w:hAnsi="Times New Roman" w:cs="Times New Roman"/>
          <w:sz w:val="24"/>
          <w:szCs w:val="24"/>
        </w:rPr>
        <w:t>yüklenici idarece</w:t>
      </w:r>
      <w:r w:rsidRPr="00F309B1">
        <w:rPr>
          <w:rFonts w:ascii="Times New Roman" w:hAnsi="Times New Roman" w:cs="Times New Roman"/>
          <w:sz w:val="24"/>
          <w:szCs w:val="24"/>
        </w:rPr>
        <w:t xml:space="preserve"> bedel talep edemeyecektir. </w:t>
      </w:r>
    </w:p>
    <w:p w14:paraId="2E60CD9E" w14:textId="77777777" w:rsidR="00584D3C" w:rsidRPr="00F309B1" w:rsidRDefault="00584D3C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115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532A1" w14:textId="51FDCE3D" w:rsidR="00F309B1" w:rsidRPr="00584D3C" w:rsidRDefault="00496C24" w:rsidP="00584D3C">
      <w:pPr>
        <w:pStyle w:val="ListeParagr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2" w:right="4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D3C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584D3C">
        <w:rPr>
          <w:rFonts w:ascii="Times New Roman" w:hAnsi="Times New Roman" w:cs="Times New Roman"/>
          <w:sz w:val="24"/>
          <w:szCs w:val="24"/>
        </w:rPr>
        <w:t xml:space="preserve">SORUMLUSUNUN </w:t>
      </w:r>
      <w:r w:rsidRPr="00584D3C">
        <w:rPr>
          <w:rFonts w:ascii="Times New Roman" w:eastAsia="Times New Roman" w:hAnsi="Times New Roman" w:cs="Times New Roman"/>
          <w:sz w:val="24"/>
          <w:szCs w:val="24"/>
        </w:rPr>
        <w:t>Nİ</w:t>
      </w:r>
      <w:r w:rsidRPr="00584D3C">
        <w:rPr>
          <w:rFonts w:ascii="Times New Roman" w:hAnsi="Times New Roman" w:cs="Times New Roman"/>
          <w:sz w:val="24"/>
          <w:szCs w:val="24"/>
        </w:rPr>
        <w:t>TE</w:t>
      </w:r>
      <w:r w:rsidRPr="00584D3C">
        <w:rPr>
          <w:rFonts w:ascii="Times New Roman" w:eastAsia="Times New Roman" w:hAnsi="Times New Roman" w:cs="Times New Roman"/>
          <w:sz w:val="24"/>
          <w:szCs w:val="24"/>
        </w:rPr>
        <w:t>Lİ</w:t>
      </w:r>
      <w:r w:rsidRPr="00584D3C">
        <w:rPr>
          <w:rFonts w:ascii="Times New Roman" w:hAnsi="Times New Roman" w:cs="Times New Roman"/>
          <w:sz w:val="24"/>
          <w:szCs w:val="24"/>
        </w:rPr>
        <w:t>Ğİ</w:t>
      </w:r>
      <w:r w:rsidRPr="00584D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17" w14:textId="43A16A69" w:rsidR="005561E8" w:rsidRDefault="00496C24" w:rsidP="00584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81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9B1">
        <w:rPr>
          <w:rFonts w:ascii="Times New Roman" w:hAnsi="Times New Roman" w:cs="Times New Roman"/>
          <w:sz w:val="24"/>
          <w:szCs w:val="24"/>
        </w:rPr>
        <w:t xml:space="preserve">18 </w:t>
      </w:r>
      <w:r w:rsidRPr="00F309B1">
        <w:rPr>
          <w:rFonts w:ascii="Times New Roman" w:hAnsi="Times New Roman" w:cs="Times New Roman"/>
          <w:sz w:val="24"/>
          <w:szCs w:val="24"/>
        </w:rPr>
        <w:t xml:space="preserve">Mart </w:t>
      </w:r>
      <w:r w:rsidRPr="00F309B1">
        <w:rPr>
          <w:rFonts w:ascii="Times New Roman" w:hAnsi="Times New Roman" w:cs="Times New Roman"/>
          <w:sz w:val="24"/>
          <w:szCs w:val="24"/>
        </w:rPr>
        <w:t xml:space="preserve">2004 </w:t>
      </w:r>
      <w:r w:rsidRPr="00F309B1">
        <w:rPr>
          <w:rFonts w:ascii="Times New Roman" w:hAnsi="Times New Roman" w:cs="Times New Roman"/>
          <w:sz w:val="24"/>
          <w:szCs w:val="24"/>
        </w:rPr>
        <w:t xml:space="preserve">tarihinde </w:t>
      </w:r>
      <w:r w:rsidRPr="00F309B1">
        <w:rPr>
          <w:rFonts w:ascii="Times New Roman" w:hAnsi="Times New Roman" w:cs="Times New Roman"/>
          <w:sz w:val="24"/>
          <w:szCs w:val="24"/>
        </w:rPr>
        <w:t xml:space="preserve">25406 </w:t>
      </w:r>
      <w:r w:rsidRPr="00F309B1">
        <w:rPr>
          <w:rFonts w:ascii="Times New Roman" w:hAnsi="Times New Roman" w:cs="Times New Roman"/>
          <w:sz w:val="24"/>
          <w:szCs w:val="24"/>
        </w:rPr>
        <w:t xml:space="preserve">sayılı </w:t>
      </w:r>
      <w:r w:rsidRPr="00F309B1">
        <w:rPr>
          <w:rFonts w:ascii="Times New Roman" w:hAnsi="Times New Roman" w:cs="Times New Roman"/>
          <w:sz w:val="24"/>
          <w:szCs w:val="24"/>
        </w:rPr>
        <w:t xml:space="preserve">Resmi </w:t>
      </w:r>
      <w:r w:rsidR="00F309B1">
        <w:rPr>
          <w:rFonts w:ascii="Times New Roman" w:hAnsi="Times New Roman" w:cs="Times New Roman"/>
          <w:sz w:val="24"/>
          <w:szCs w:val="24"/>
        </w:rPr>
        <w:t>Gazete</w:t>
      </w:r>
      <w:r w:rsidR="00F309B1" w:rsidRPr="00F309B1">
        <w:rPr>
          <w:rFonts w:ascii="Times New Roman" w:hAnsi="Times New Roman" w:cs="Times New Roman"/>
          <w:sz w:val="24"/>
          <w:szCs w:val="24"/>
        </w:rPr>
        <w:t>de</w:t>
      </w:r>
      <w:r w:rsidRPr="00F309B1">
        <w:rPr>
          <w:rFonts w:ascii="Times New Roman" w:hAnsi="Times New Roman" w:cs="Times New Roman"/>
          <w:sz w:val="24"/>
          <w:szCs w:val="24"/>
        </w:rPr>
        <w:t xml:space="preserve"> </w:t>
      </w:r>
      <w:r w:rsidRPr="00F309B1">
        <w:rPr>
          <w:rFonts w:ascii="Times New Roman" w:hAnsi="Times New Roman" w:cs="Times New Roman"/>
          <w:sz w:val="24"/>
          <w:szCs w:val="24"/>
        </w:rPr>
        <w:t xml:space="preserve">yayımlanarak </w:t>
      </w:r>
      <w:r w:rsidRPr="00F309B1">
        <w:rPr>
          <w:rFonts w:ascii="Times New Roman" w:hAnsi="Times New Roman" w:cs="Times New Roman"/>
          <w:sz w:val="24"/>
          <w:szCs w:val="24"/>
        </w:rPr>
        <w:t>yür</w:t>
      </w:r>
      <w:r w:rsidRPr="00F309B1">
        <w:rPr>
          <w:rFonts w:ascii="Times New Roman" w:hAnsi="Times New Roman" w:cs="Times New Roman"/>
          <w:sz w:val="24"/>
          <w:szCs w:val="24"/>
        </w:rPr>
        <w:t>ürlü</w:t>
      </w:r>
      <w:r w:rsidR="00F309B1" w:rsidRPr="00F309B1">
        <w:rPr>
          <w:rFonts w:ascii="Times New Roman" w:hAnsi="Times New Roman" w:cs="Times New Roman"/>
          <w:sz w:val="24"/>
          <w:szCs w:val="24"/>
        </w:rPr>
        <w:t xml:space="preserve">ğe </w:t>
      </w:r>
      <w:r w:rsidRPr="00F309B1">
        <w:rPr>
          <w:rFonts w:ascii="Times New Roman" w:hAnsi="Times New Roman" w:cs="Times New Roman"/>
          <w:sz w:val="24"/>
          <w:szCs w:val="24"/>
        </w:rPr>
        <w:t xml:space="preserve">girmiş 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ve </w:t>
      </w:r>
      <w:r w:rsidRPr="00F309B1">
        <w:rPr>
          <w:rFonts w:ascii="Times New Roman" w:hAnsi="Times New Roman" w:cs="Times New Roman"/>
          <w:sz w:val="24"/>
          <w:szCs w:val="24"/>
        </w:rPr>
        <w:t xml:space="preserve">12 </w:t>
      </w:r>
      <w:r w:rsidRPr="00F309B1">
        <w:rPr>
          <w:rFonts w:ascii="Times New Roman" w:hAnsi="Times New Roman" w:cs="Times New Roman"/>
          <w:sz w:val="24"/>
          <w:szCs w:val="24"/>
        </w:rPr>
        <w:t xml:space="preserve">Ocak </w:t>
      </w:r>
      <w:r w:rsidRPr="00F309B1">
        <w:rPr>
          <w:rFonts w:ascii="Times New Roman" w:hAnsi="Times New Roman" w:cs="Times New Roman"/>
          <w:sz w:val="24"/>
          <w:szCs w:val="24"/>
        </w:rPr>
        <w:t xml:space="preserve">2008 </w:t>
      </w:r>
      <w:r w:rsidRPr="00F309B1">
        <w:rPr>
          <w:rFonts w:ascii="Times New Roman" w:hAnsi="Times New Roman" w:cs="Times New Roman"/>
          <w:sz w:val="24"/>
          <w:szCs w:val="24"/>
        </w:rPr>
        <w:t xml:space="preserve">tarih </w:t>
      </w:r>
      <w:r w:rsidRPr="00F309B1">
        <w:rPr>
          <w:rFonts w:ascii="Times New Roman" w:hAnsi="Times New Roman" w:cs="Times New Roman"/>
          <w:sz w:val="24"/>
          <w:szCs w:val="24"/>
        </w:rPr>
        <w:t xml:space="preserve">ve </w:t>
      </w:r>
      <w:r w:rsidRPr="00F309B1">
        <w:rPr>
          <w:rFonts w:ascii="Times New Roman" w:hAnsi="Times New Roman" w:cs="Times New Roman"/>
          <w:sz w:val="24"/>
          <w:szCs w:val="24"/>
        </w:rPr>
        <w:t xml:space="preserve">26754 </w:t>
      </w:r>
      <w:r w:rsidRPr="00F309B1">
        <w:rPr>
          <w:rFonts w:ascii="Times New Roman" w:hAnsi="Times New Roman" w:cs="Times New Roman"/>
          <w:sz w:val="24"/>
          <w:szCs w:val="24"/>
        </w:rPr>
        <w:t xml:space="preserve">sayılı </w:t>
      </w:r>
      <w:r w:rsidRPr="00F309B1">
        <w:rPr>
          <w:rFonts w:ascii="Times New Roman" w:hAnsi="Times New Roman" w:cs="Times New Roman"/>
          <w:sz w:val="24"/>
          <w:szCs w:val="24"/>
        </w:rPr>
        <w:t>Resmi Gazete</w:t>
      </w:r>
      <w:r w:rsidRPr="00F309B1">
        <w:rPr>
          <w:rFonts w:ascii="Times New Roman" w:hAnsi="Times New Roman" w:cs="Times New Roman"/>
          <w:sz w:val="24"/>
          <w:szCs w:val="24"/>
        </w:rPr>
        <w:t xml:space="preserve">deki </w:t>
      </w:r>
      <w:r w:rsidRPr="00F309B1">
        <w:rPr>
          <w:rFonts w:ascii="Times New Roman" w:hAnsi="Times New Roman" w:cs="Times New Roman"/>
          <w:sz w:val="24"/>
          <w:szCs w:val="24"/>
        </w:rPr>
        <w:t xml:space="preserve">değişiklikle </w:t>
      </w:r>
      <w:r w:rsidRPr="00F309B1">
        <w:rPr>
          <w:rFonts w:ascii="Times New Roman" w:hAnsi="Times New Roman" w:cs="Times New Roman"/>
          <w:sz w:val="24"/>
          <w:szCs w:val="24"/>
        </w:rPr>
        <w:t xml:space="preserve">güncellenen Türk </w:t>
      </w:r>
      <w:r w:rsidRPr="00F309B1">
        <w:rPr>
          <w:rFonts w:ascii="Times New Roman" w:hAnsi="Times New Roman" w:cs="Times New Roman"/>
          <w:sz w:val="24"/>
          <w:szCs w:val="24"/>
        </w:rPr>
        <w:t xml:space="preserve">Mühendis </w:t>
      </w:r>
      <w:r w:rsidRPr="00F309B1">
        <w:rPr>
          <w:rFonts w:ascii="Times New Roman" w:hAnsi="Times New Roman" w:cs="Times New Roman"/>
          <w:sz w:val="24"/>
          <w:szCs w:val="24"/>
        </w:rPr>
        <w:t xml:space="preserve">ve </w:t>
      </w:r>
      <w:r w:rsidRPr="00F309B1">
        <w:rPr>
          <w:rFonts w:ascii="Times New Roman" w:hAnsi="Times New Roman" w:cs="Times New Roman"/>
          <w:sz w:val="24"/>
          <w:szCs w:val="24"/>
        </w:rPr>
        <w:t xml:space="preserve">Mimar </w:t>
      </w:r>
      <w:r w:rsidRPr="00F309B1">
        <w:rPr>
          <w:rFonts w:ascii="Times New Roman" w:hAnsi="Times New Roman" w:cs="Times New Roman"/>
          <w:sz w:val="24"/>
          <w:szCs w:val="24"/>
        </w:rPr>
        <w:t xml:space="preserve">Odaları </w:t>
      </w:r>
      <w:r w:rsidRPr="00F309B1">
        <w:rPr>
          <w:rFonts w:ascii="Times New Roman" w:hAnsi="Times New Roman" w:cs="Times New Roman"/>
          <w:sz w:val="24"/>
          <w:szCs w:val="24"/>
        </w:rPr>
        <w:t xml:space="preserve">Birliği </w:t>
      </w:r>
      <w:r w:rsidRPr="00F309B1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F309B1">
        <w:rPr>
          <w:rFonts w:ascii="Times New Roman" w:hAnsi="Times New Roman" w:cs="Times New Roman"/>
          <w:sz w:val="24"/>
          <w:szCs w:val="24"/>
        </w:rPr>
        <w:t xml:space="preserve">Mühendisleri </w:t>
      </w:r>
      <w:r w:rsidRPr="00F309B1">
        <w:rPr>
          <w:rFonts w:ascii="Times New Roman" w:hAnsi="Times New Roman" w:cs="Times New Roman"/>
          <w:sz w:val="24"/>
          <w:szCs w:val="24"/>
        </w:rPr>
        <w:t xml:space="preserve">Odası </w:t>
      </w:r>
      <w:r w:rsidRPr="00F309B1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F309B1">
        <w:rPr>
          <w:rFonts w:ascii="Times New Roman" w:hAnsi="Times New Roman" w:cs="Times New Roman"/>
          <w:sz w:val="24"/>
          <w:szCs w:val="24"/>
        </w:rPr>
        <w:t xml:space="preserve">Yüksek </w:t>
      </w:r>
      <w:r w:rsidRPr="00F309B1">
        <w:rPr>
          <w:rFonts w:ascii="Times New Roman" w:hAnsi="Times New Roman" w:cs="Times New Roman"/>
          <w:sz w:val="24"/>
          <w:szCs w:val="24"/>
        </w:rPr>
        <w:t xml:space="preserve">Gerilim </w:t>
      </w:r>
      <w:r w:rsidRPr="00F309B1">
        <w:rPr>
          <w:rFonts w:ascii="Times New Roman" w:hAnsi="Times New Roman" w:cs="Times New Roman"/>
          <w:sz w:val="24"/>
          <w:szCs w:val="24"/>
        </w:rPr>
        <w:t xml:space="preserve">Tesisleri </w:t>
      </w:r>
      <w:r w:rsidRPr="00F309B1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F309B1">
        <w:rPr>
          <w:rFonts w:ascii="Times New Roman" w:hAnsi="Times New Roman" w:cs="Times New Roman"/>
          <w:sz w:val="24"/>
          <w:szCs w:val="24"/>
        </w:rPr>
        <w:t xml:space="preserve">Sorumluluğu </w:t>
      </w:r>
      <w:r w:rsidRPr="00F309B1">
        <w:rPr>
          <w:rFonts w:ascii="Times New Roman" w:hAnsi="Times New Roman" w:cs="Times New Roman"/>
          <w:sz w:val="24"/>
          <w:szCs w:val="24"/>
        </w:rPr>
        <w:t xml:space="preserve">Yönetmeliğinin </w:t>
      </w:r>
      <w:r w:rsidRPr="00F309B1">
        <w:rPr>
          <w:rFonts w:ascii="Times New Roman" w:hAnsi="Times New Roman" w:cs="Times New Roman"/>
          <w:sz w:val="24"/>
          <w:szCs w:val="24"/>
        </w:rPr>
        <w:t>6</w:t>
      </w:r>
      <w:r w:rsidRPr="00F309B1">
        <w:rPr>
          <w:rFonts w:ascii="Times New Roman" w:hAnsi="Times New Roman" w:cs="Times New Roman"/>
          <w:sz w:val="24"/>
          <w:szCs w:val="24"/>
        </w:rPr>
        <w:t xml:space="preserve">. </w:t>
      </w:r>
      <w:r w:rsidRPr="00F309B1">
        <w:rPr>
          <w:rFonts w:ascii="Times New Roman" w:hAnsi="Times New Roman" w:cs="Times New Roman"/>
          <w:sz w:val="24"/>
          <w:szCs w:val="24"/>
        </w:rPr>
        <w:t xml:space="preserve">Maddesinin </w:t>
      </w:r>
      <w:r w:rsidR="00584D3C">
        <w:rPr>
          <w:rFonts w:ascii="Times New Roman" w:hAnsi="Times New Roman" w:cs="Times New Roman"/>
          <w:sz w:val="24"/>
          <w:szCs w:val="24"/>
        </w:rPr>
        <w:t>(</w:t>
      </w:r>
      <w:r w:rsidRPr="00F309B1">
        <w:rPr>
          <w:rFonts w:ascii="Times New Roman" w:hAnsi="Times New Roman" w:cs="Times New Roman"/>
          <w:sz w:val="24"/>
          <w:szCs w:val="24"/>
        </w:rPr>
        <w:t>b</w:t>
      </w:r>
      <w:r w:rsidR="00584D3C">
        <w:rPr>
          <w:rFonts w:ascii="Times New Roman" w:hAnsi="Times New Roman" w:cs="Times New Roman"/>
          <w:sz w:val="24"/>
          <w:szCs w:val="24"/>
        </w:rPr>
        <w:t>)</w:t>
      </w:r>
      <w:r w:rsidRPr="00F309B1">
        <w:rPr>
          <w:rFonts w:ascii="Times New Roman" w:hAnsi="Times New Roman" w:cs="Times New Roman"/>
          <w:sz w:val="24"/>
          <w:szCs w:val="24"/>
        </w:rPr>
        <w:t xml:space="preserve"> </w:t>
      </w:r>
      <w:r w:rsidRPr="00F309B1">
        <w:rPr>
          <w:rFonts w:ascii="Times New Roman" w:hAnsi="Times New Roman" w:cs="Times New Roman"/>
          <w:sz w:val="24"/>
          <w:szCs w:val="24"/>
        </w:rPr>
        <w:t xml:space="preserve">bendine </w:t>
      </w:r>
      <w:r w:rsidRPr="00F309B1">
        <w:rPr>
          <w:rFonts w:ascii="Times New Roman" w:hAnsi="Times New Roman" w:cs="Times New Roman"/>
          <w:sz w:val="24"/>
          <w:szCs w:val="24"/>
        </w:rPr>
        <w:t xml:space="preserve">göre </w:t>
      </w:r>
      <w:r w:rsidRPr="00F309B1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F309B1">
        <w:rPr>
          <w:rFonts w:ascii="Times New Roman" w:hAnsi="Times New Roman" w:cs="Times New Roman"/>
          <w:sz w:val="24"/>
          <w:szCs w:val="24"/>
        </w:rPr>
        <w:t>Sorumlusu</w:t>
      </w:r>
      <w:r w:rsidRPr="00F309B1">
        <w:rPr>
          <w:rFonts w:ascii="Times New Roman" w:hAnsi="Times New Roman" w:cs="Times New Roman"/>
          <w:sz w:val="24"/>
          <w:szCs w:val="24"/>
        </w:rPr>
        <w:t xml:space="preserve">; 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>E</w:t>
      </w:r>
      <w:r w:rsidRPr="00F309B1">
        <w:rPr>
          <w:rFonts w:ascii="Times New Roman" w:hAnsi="Times New Roman" w:cs="Times New Roman"/>
          <w:sz w:val="24"/>
          <w:szCs w:val="24"/>
        </w:rPr>
        <w:t xml:space="preserve">MO </w:t>
      </w:r>
      <w:r w:rsidRPr="00F309B1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F309B1">
        <w:rPr>
          <w:rFonts w:ascii="Times New Roman" w:hAnsi="Times New Roman" w:cs="Times New Roman"/>
          <w:sz w:val="24"/>
          <w:szCs w:val="24"/>
        </w:rPr>
        <w:t xml:space="preserve">sözleşme </w:t>
      </w:r>
      <w:r w:rsidRPr="00F309B1">
        <w:rPr>
          <w:rFonts w:ascii="Times New Roman" w:hAnsi="Times New Roman" w:cs="Times New Roman"/>
          <w:sz w:val="24"/>
          <w:szCs w:val="24"/>
        </w:rPr>
        <w:t xml:space="preserve">süresi </w:t>
      </w:r>
      <w:r w:rsidRPr="00F309B1">
        <w:rPr>
          <w:rFonts w:ascii="Times New Roman" w:hAnsi="Times New Roman" w:cs="Times New Roman"/>
          <w:sz w:val="24"/>
          <w:szCs w:val="24"/>
        </w:rPr>
        <w:t xml:space="preserve">içinde </w:t>
      </w:r>
      <w:r w:rsidRPr="00F309B1">
        <w:rPr>
          <w:rFonts w:ascii="Times New Roman" w:hAnsi="Times New Roman" w:cs="Times New Roman"/>
          <w:sz w:val="24"/>
          <w:szCs w:val="24"/>
        </w:rPr>
        <w:t xml:space="preserve">geçerli </w:t>
      </w:r>
      <w:r w:rsidRPr="00F309B1">
        <w:rPr>
          <w:rFonts w:ascii="Times New Roman" w:hAnsi="Times New Roman" w:cs="Times New Roman"/>
          <w:sz w:val="24"/>
          <w:szCs w:val="24"/>
        </w:rPr>
        <w:t xml:space="preserve">olmak </w:t>
      </w:r>
      <w:r w:rsidRPr="00F309B1">
        <w:rPr>
          <w:rFonts w:ascii="Times New Roman" w:hAnsi="Times New Roman" w:cs="Times New Roman"/>
          <w:sz w:val="24"/>
          <w:szCs w:val="24"/>
        </w:rPr>
        <w:t xml:space="preserve">üzere </w:t>
      </w:r>
      <w:r w:rsidRPr="00F309B1">
        <w:rPr>
          <w:rFonts w:ascii="Times New Roman" w:hAnsi="Times New Roman" w:cs="Times New Roman"/>
          <w:sz w:val="24"/>
          <w:szCs w:val="24"/>
        </w:rPr>
        <w:t xml:space="preserve">verilen </w:t>
      </w:r>
      <w:r w:rsidRPr="00F309B1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F309B1">
        <w:rPr>
          <w:rFonts w:ascii="Times New Roman" w:hAnsi="Times New Roman" w:cs="Times New Roman"/>
          <w:sz w:val="24"/>
          <w:szCs w:val="24"/>
        </w:rPr>
        <w:t xml:space="preserve">1kV </w:t>
      </w:r>
      <w:r w:rsidRPr="00F309B1">
        <w:rPr>
          <w:rFonts w:ascii="Times New Roman" w:hAnsi="Times New Roman" w:cs="Times New Roman"/>
          <w:sz w:val="24"/>
          <w:szCs w:val="24"/>
        </w:rPr>
        <w:t xml:space="preserve">üstü </w:t>
      </w:r>
      <w:r w:rsidRPr="00F309B1">
        <w:rPr>
          <w:rFonts w:ascii="Times New Roman" w:eastAsia="Courier New" w:hAnsi="Times New Roman" w:cs="Times New Roman"/>
          <w:sz w:val="24"/>
          <w:szCs w:val="24"/>
        </w:rPr>
        <w:t xml:space="preserve">ve </w:t>
      </w:r>
      <w:r w:rsidRPr="00F309B1">
        <w:rPr>
          <w:rFonts w:ascii="Times New Roman" w:hAnsi="Times New Roman" w:cs="Times New Roman"/>
          <w:sz w:val="24"/>
          <w:szCs w:val="24"/>
        </w:rPr>
        <w:t xml:space="preserve">1kV </w:t>
      </w:r>
      <w:r w:rsidRPr="00F309B1">
        <w:rPr>
          <w:rFonts w:ascii="Times New Roman" w:hAnsi="Times New Roman" w:cs="Times New Roman"/>
          <w:sz w:val="24"/>
          <w:szCs w:val="24"/>
        </w:rPr>
        <w:t xml:space="preserve">altı </w:t>
      </w:r>
      <w:r w:rsidRPr="00F309B1">
        <w:rPr>
          <w:rFonts w:ascii="Times New Roman" w:hAnsi="Times New Roman" w:cs="Times New Roman"/>
          <w:sz w:val="24"/>
          <w:szCs w:val="24"/>
        </w:rPr>
        <w:t xml:space="preserve">tesisler </w:t>
      </w:r>
      <w:r w:rsidRPr="00F309B1">
        <w:rPr>
          <w:rFonts w:ascii="Times New Roman" w:hAnsi="Times New Roman" w:cs="Times New Roman"/>
          <w:sz w:val="24"/>
          <w:szCs w:val="24"/>
        </w:rPr>
        <w:t xml:space="preserve">SMM </w:t>
      </w:r>
      <w:r w:rsidRPr="00F309B1">
        <w:rPr>
          <w:rFonts w:ascii="Times New Roman" w:hAnsi="Times New Roman" w:cs="Times New Roman"/>
          <w:sz w:val="24"/>
          <w:szCs w:val="24"/>
        </w:rPr>
        <w:t>Belgesi</w:t>
      </w:r>
      <w:r w:rsidRPr="00F309B1">
        <w:rPr>
          <w:rFonts w:ascii="Times New Roman" w:hAnsi="Times New Roman" w:cs="Times New Roman"/>
          <w:sz w:val="24"/>
          <w:szCs w:val="24"/>
        </w:rPr>
        <w:t xml:space="preserve">, </w:t>
      </w:r>
      <w:r w:rsidRPr="00F309B1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F309B1">
        <w:rPr>
          <w:rFonts w:ascii="Times New Roman" w:hAnsi="Times New Roman" w:cs="Times New Roman"/>
          <w:sz w:val="24"/>
          <w:szCs w:val="24"/>
        </w:rPr>
        <w:t xml:space="preserve">Yüksek </w:t>
      </w:r>
      <w:r w:rsidRPr="00F309B1">
        <w:rPr>
          <w:rFonts w:ascii="Times New Roman" w:hAnsi="Times New Roman" w:cs="Times New Roman"/>
          <w:sz w:val="24"/>
          <w:szCs w:val="24"/>
        </w:rPr>
        <w:t xml:space="preserve">Gerilim </w:t>
      </w:r>
      <w:r w:rsidRPr="00F309B1">
        <w:rPr>
          <w:rFonts w:ascii="Times New Roman" w:hAnsi="Times New Roman" w:cs="Times New Roman"/>
          <w:sz w:val="24"/>
          <w:szCs w:val="24"/>
        </w:rPr>
        <w:t xml:space="preserve">Tesisleri </w:t>
      </w:r>
      <w:r w:rsidRPr="00F309B1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F309B1">
        <w:rPr>
          <w:rFonts w:ascii="Times New Roman" w:hAnsi="Times New Roman" w:cs="Times New Roman"/>
          <w:sz w:val="24"/>
          <w:szCs w:val="24"/>
        </w:rPr>
        <w:t xml:space="preserve">Sorumluluğu </w:t>
      </w:r>
      <w:r w:rsidRPr="00F309B1">
        <w:rPr>
          <w:rFonts w:ascii="Times New Roman" w:hAnsi="Times New Roman" w:cs="Times New Roman"/>
          <w:sz w:val="24"/>
          <w:szCs w:val="24"/>
        </w:rPr>
        <w:t xml:space="preserve">Yetkilendirme </w:t>
      </w:r>
      <w:r w:rsidRPr="00F309B1">
        <w:rPr>
          <w:rFonts w:ascii="Times New Roman" w:hAnsi="Times New Roman" w:cs="Times New Roman"/>
          <w:sz w:val="24"/>
          <w:szCs w:val="24"/>
        </w:rPr>
        <w:t>Belgesi</w:t>
      </w:r>
      <w:r w:rsidRPr="00F309B1">
        <w:rPr>
          <w:rFonts w:ascii="Times New Roman" w:hAnsi="Times New Roman" w:cs="Times New Roman"/>
          <w:sz w:val="24"/>
          <w:szCs w:val="24"/>
        </w:rPr>
        <w:t xml:space="preserve">, </w:t>
      </w:r>
      <w:r w:rsidRPr="00F309B1">
        <w:rPr>
          <w:rFonts w:ascii="Times New Roman" w:hAnsi="Times New Roman" w:cs="Times New Roman"/>
          <w:sz w:val="24"/>
          <w:szCs w:val="24"/>
        </w:rPr>
        <w:t xml:space="preserve">Topraklama </w:t>
      </w:r>
      <w:r w:rsidRPr="00F309B1">
        <w:rPr>
          <w:rFonts w:ascii="Times New Roman" w:hAnsi="Times New Roman" w:cs="Times New Roman"/>
          <w:sz w:val="24"/>
          <w:szCs w:val="24"/>
        </w:rPr>
        <w:t xml:space="preserve">Ölçümü </w:t>
      </w:r>
      <w:r w:rsidRPr="00F309B1">
        <w:rPr>
          <w:rFonts w:ascii="Times New Roman" w:hAnsi="Times New Roman" w:cs="Times New Roman"/>
          <w:sz w:val="24"/>
          <w:szCs w:val="24"/>
        </w:rPr>
        <w:t xml:space="preserve">Yapabilme </w:t>
      </w:r>
      <w:r w:rsidRPr="00F309B1">
        <w:rPr>
          <w:rFonts w:ascii="Times New Roman" w:hAnsi="Times New Roman" w:cs="Times New Roman"/>
          <w:sz w:val="24"/>
          <w:szCs w:val="24"/>
        </w:rPr>
        <w:t xml:space="preserve">belgesi </w:t>
      </w:r>
      <w:r w:rsidRPr="00F309B1">
        <w:rPr>
          <w:rFonts w:ascii="Times New Roman" w:hAnsi="Times New Roman" w:cs="Times New Roman"/>
          <w:sz w:val="24"/>
          <w:szCs w:val="24"/>
        </w:rPr>
        <w:t xml:space="preserve">sahibi </w:t>
      </w:r>
      <w:r w:rsidRPr="00F309B1">
        <w:rPr>
          <w:rFonts w:ascii="Times New Roman" w:hAnsi="Times New Roman" w:cs="Times New Roman"/>
          <w:sz w:val="24"/>
          <w:szCs w:val="24"/>
        </w:rPr>
        <w:t xml:space="preserve">olan </w:t>
      </w:r>
      <w:r w:rsidRPr="00F309B1">
        <w:rPr>
          <w:rFonts w:ascii="Times New Roman" w:hAnsi="Times New Roman" w:cs="Times New Roman"/>
          <w:sz w:val="24"/>
          <w:szCs w:val="24"/>
        </w:rPr>
        <w:t xml:space="preserve">mühendis </w:t>
      </w:r>
      <w:r w:rsidRPr="00F309B1">
        <w:rPr>
          <w:rFonts w:ascii="Times New Roman" w:hAnsi="Times New Roman" w:cs="Times New Roman"/>
          <w:sz w:val="24"/>
          <w:szCs w:val="24"/>
        </w:rPr>
        <w:t>olmalıdır</w:t>
      </w:r>
      <w:r w:rsidRPr="00F309B1">
        <w:rPr>
          <w:rFonts w:ascii="Times New Roman" w:hAnsi="Times New Roman" w:cs="Times New Roman"/>
          <w:sz w:val="24"/>
          <w:szCs w:val="24"/>
        </w:rPr>
        <w:t>.</w:t>
      </w:r>
    </w:p>
    <w:p w14:paraId="392C1704" w14:textId="77777777" w:rsidR="00F309B1" w:rsidRPr="00F309B1" w:rsidRDefault="00F309B1" w:rsidP="00F30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847EE5" w14:textId="52BCED5B" w:rsidR="00584D3C" w:rsidRPr="00584D3C" w:rsidRDefault="00496C24" w:rsidP="00584D3C">
      <w:pPr>
        <w:pStyle w:val="ListeParagr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782" w:right="211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3C">
        <w:rPr>
          <w:rFonts w:ascii="Times New Roman" w:hAnsi="Times New Roman" w:cs="Times New Roman"/>
          <w:sz w:val="24"/>
          <w:szCs w:val="24"/>
        </w:rPr>
        <w:t>TE</w:t>
      </w:r>
      <w:r w:rsidRPr="00584D3C">
        <w:rPr>
          <w:rFonts w:ascii="Times New Roman" w:eastAsia="Times New Roman" w:hAnsi="Times New Roman" w:cs="Times New Roman"/>
          <w:sz w:val="24"/>
          <w:szCs w:val="24"/>
        </w:rPr>
        <w:t>SİSL</w:t>
      </w:r>
      <w:r w:rsidRPr="00584D3C">
        <w:rPr>
          <w:rFonts w:ascii="Times New Roman" w:hAnsi="Times New Roman" w:cs="Times New Roman"/>
          <w:sz w:val="24"/>
          <w:szCs w:val="24"/>
        </w:rPr>
        <w:t>ER</w:t>
      </w:r>
      <w:r w:rsidRPr="00584D3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41" w:rightFromText="141" w:vertAnchor="text" w:horzAnchor="margin" w:tblpX="30" w:tblpY="213"/>
        <w:tblW w:w="9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6069"/>
        <w:gridCol w:w="2313"/>
      </w:tblGrid>
      <w:tr w:rsidR="00396A15" w:rsidRPr="00972026" w14:paraId="58288CD5" w14:textId="37C43432" w:rsidTr="00396A15">
        <w:trPr>
          <w:trHeight w:val="15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A355C" w14:textId="5331CA17" w:rsidR="00396A15" w:rsidRPr="00A528D4" w:rsidRDefault="00396A15" w:rsidP="00396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Sıra No: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F8A5" w14:textId="44B0B0FB" w:rsidR="00396A15" w:rsidRPr="00396A15" w:rsidRDefault="00396A15" w:rsidP="00396A15">
            <w:pPr>
              <w:rPr>
                <w:rFonts w:ascii="Times New Roman" w:hAnsi="Times New Roman" w:cs="Times New Roman"/>
                <w:b/>
              </w:rPr>
            </w:pPr>
            <w:r w:rsidRPr="00396A15">
              <w:rPr>
                <w:rFonts w:ascii="Times New Roman" w:hAnsi="Times New Roman" w:cs="Times New Roman"/>
                <w:b/>
              </w:rPr>
              <w:t>Adı ve Gücü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33482" w14:textId="77E61D26" w:rsidR="00396A15" w:rsidRPr="00396A15" w:rsidRDefault="00396A15" w:rsidP="00396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</w:t>
            </w:r>
          </w:p>
        </w:tc>
      </w:tr>
      <w:tr w:rsidR="00396A15" w:rsidRPr="00972026" w14:paraId="4A993B92" w14:textId="10957B70" w:rsidTr="00396A15">
        <w:trPr>
          <w:trHeight w:val="43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E494" w14:textId="0F85E0DE" w:rsidR="00396A15" w:rsidRPr="00A528D4" w:rsidRDefault="00396A15" w:rsidP="00396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19DE" w14:textId="77777777" w:rsidR="00396A15" w:rsidRDefault="00396A15" w:rsidP="00396A15"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</w:t>
            </w:r>
            <w:r>
              <w:t>e sorumluluğu bedeli (1 adet)</w:t>
            </w:r>
          </w:p>
          <w:p w14:paraId="4FD8C8B9" w14:textId="163CB63E" w:rsidR="00396A15" w:rsidRPr="00972026" w:rsidRDefault="00396A15" w:rsidP="00396A15">
            <w:r>
              <w:t>(Fakülte Derslikleri Binası)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276B" w14:textId="053800E3" w:rsidR="00396A15" w:rsidRPr="00972026" w:rsidRDefault="00396A15" w:rsidP="00396A15">
            <w:r>
              <w:t>12 Ay</w:t>
            </w:r>
          </w:p>
        </w:tc>
      </w:tr>
      <w:tr w:rsidR="00396A15" w:rsidRPr="00972026" w14:paraId="78E772C3" w14:textId="71391B74" w:rsidTr="00396A15">
        <w:trPr>
          <w:trHeight w:val="3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FBEBE" w14:textId="77777777" w:rsidR="00396A15" w:rsidRPr="00A528D4" w:rsidRDefault="00396A15" w:rsidP="00396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2F72" w14:textId="77777777" w:rsidR="00396A15" w:rsidRDefault="00396A15" w:rsidP="00396A15">
            <w:r w:rsidRPr="00972026">
              <w:t xml:space="preserve">400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</w:t>
            </w:r>
            <w:r>
              <w:t>e sorumluluğu bedeli (1 adet)</w:t>
            </w:r>
          </w:p>
          <w:p w14:paraId="3F354010" w14:textId="5980B5BA" w:rsidR="00396A15" w:rsidRPr="00972026" w:rsidRDefault="00396A15" w:rsidP="00396A15">
            <w:pPr>
              <w:rPr>
                <w:rFonts w:ascii="Times New Roman" w:hAnsi="Times New Roman" w:cs="Times New Roman"/>
              </w:rPr>
            </w:pPr>
            <w:r>
              <w:t>(Çölemerik Meslek Yüksekokulu Binası)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27D4" w14:textId="5AC4504D" w:rsidR="00396A15" w:rsidRPr="00972026" w:rsidRDefault="00396A15" w:rsidP="00396A15">
            <w:pPr>
              <w:rPr>
                <w:rFonts w:ascii="Times New Roman" w:hAnsi="Times New Roman" w:cs="Times New Roman"/>
              </w:rPr>
            </w:pPr>
            <w:r>
              <w:t>12 Ay</w:t>
            </w:r>
          </w:p>
        </w:tc>
      </w:tr>
      <w:tr w:rsidR="00396A15" w:rsidRPr="00972026" w14:paraId="61D20EBA" w14:textId="094E125C" w:rsidTr="00396A15">
        <w:trPr>
          <w:trHeight w:val="3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A9195" w14:textId="77777777" w:rsidR="00396A15" w:rsidRPr="00A528D4" w:rsidRDefault="00396A15" w:rsidP="00396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7D5C" w14:textId="77777777" w:rsidR="00396A15" w:rsidRDefault="00396A15" w:rsidP="00396A15"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</w:t>
            </w:r>
            <w:r>
              <w:t>e sorumluluğu bedeli (1 adet)</w:t>
            </w:r>
          </w:p>
          <w:p w14:paraId="161FECF4" w14:textId="72A7608E" w:rsidR="00396A15" w:rsidRPr="00972026" w:rsidRDefault="00396A15" w:rsidP="00396A15">
            <w:pPr>
              <w:rPr>
                <w:rFonts w:ascii="Times New Roman" w:hAnsi="Times New Roman" w:cs="Times New Roman"/>
              </w:rPr>
            </w:pPr>
            <w:r>
              <w:t>(Rektörlük Binası)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063A" w14:textId="3849753C" w:rsidR="00396A15" w:rsidRPr="00972026" w:rsidRDefault="00396A15" w:rsidP="00396A15">
            <w:pPr>
              <w:rPr>
                <w:rFonts w:ascii="Times New Roman" w:hAnsi="Times New Roman" w:cs="Times New Roman"/>
              </w:rPr>
            </w:pPr>
            <w:r>
              <w:t>12 Ay</w:t>
            </w:r>
          </w:p>
        </w:tc>
      </w:tr>
    </w:tbl>
    <w:p w14:paraId="777B7F02" w14:textId="77777777" w:rsidR="00396A15" w:rsidRDefault="00496C24" w:rsidP="00396A15">
      <w:pPr>
        <w:pStyle w:val="ListeParagr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396A15">
        <w:rPr>
          <w:rFonts w:ascii="Times New Roman" w:hAnsi="Times New Roman" w:cs="Times New Roman"/>
          <w:sz w:val="24"/>
          <w:szCs w:val="24"/>
        </w:rPr>
        <w:t>SORUM</w:t>
      </w:r>
      <w:r w:rsidRPr="00396A1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396A15">
        <w:rPr>
          <w:rFonts w:ascii="Times New Roman" w:hAnsi="Times New Roman" w:cs="Times New Roman"/>
          <w:sz w:val="24"/>
          <w:szCs w:val="24"/>
        </w:rPr>
        <w:t xml:space="preserve">UNUN </w:t>
      </w:r>
      <w:r w:rsidRPr="00396A15">
        <w:rPr>
          <w:rFonts w:ascii="Times New Roman" w:hAnsi="Times New Roman" w:cs="Times New Roman"/>
          <w:sz w:val="24"/>
          <w:szCs w:val="24"/>
        </w:rPr>
        <w:t>YÜ</w:t>
      </w:r>
      <w:r w:rsidRPr="00396A15">
        <w:rPr>
          <w:rFonts w:ascii="Times New Roman" w:eastAsia="Times New Roman" w:hAnsi="Times New Roman" w:cs="Times New Roman"/>
          <w:sz w:val="24"/>
          <w:szCs w:val="24"/>
        </w:rPr>
        <w:t>KÜMLÜLÜKLERİ</w:t>
      </w:r>
      <w:r w:rsidRPr="00396A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FE8433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İdareye </w:t>
      </w:r>
      <w:r w:rsidRPr="00396A15">
        <w:rPr>
          <w:rFonts w:ascii="Times New Roman" w:hAnsi="Times New Roman" w:cs="Times New Roman"/>
          <w:sz w:val="24"/>
          <w:szCs w:val="24"/>
        </w:rPr>
        <w:t xml:space="preserve">ait </w:t>
      </w:r>
      <w:r w:rsidRPr="00396A15">
        <w:rPr>
          <w:rFonts w:ascii="Times New Roman" w:hAnsi="Times New Roman" w:cs="Times New Roman"/>
          <w:sz w:val="24"/>
          <w:szCs w:val="24"/>
        </w:rPr>
        <w:t xml:space="preserve">olan </w:t>
      </w:r>
      <w:r w:rsidRPr="00396A15">
        <w:rPr>
          <w:rFonts w:ascii="Times New Roman" w:hAnsi="Times New Roman" w:cs="Times New Roman"/>
          <w:sz w:val="24"/>
          <w:szCs w:val="24"/>
        </w:rPr>
        <w:t xml:space="preserve">tesislerin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sorumluluğunu </w:t>
      </w:r>
      <w:r w:rsidRPr="00396A15">
        <w:rPr>
          <w:rFonts w:ascii="Times New Roman" w:hAnsi="Times New Roman" w:cs="Times New Roman"/>
          <w:sz w:val="24"/>
          <w:szCs w:val="24"/>
        </w:rPr>
        <w:t xml:space="preserve">üstlenmiş </w:t>
      </w:r>
      <w:r w:rsidRPr="00396A15">
        <w:rPr>
          <w:rFonts w:ascii="Times New Roman" w:hAnsi="Times New Roman" w:cs="Times New Roman"/>
          <w:sz w:val="24"/>
          <w:szCs w:val="24"/>
        </w:rPr>
        <w:t>olur</w:t>
      </w:r>
      <w:r w:rsidRPr="00396A15">
        <w:rPr>
          <w:rFonts w:ascii="Times New Roman" w:hAnsi="Times New Roman" w:cs="Times New Roman"/>
          <w:sz w:val="24"/>
          <w:szCs w:val="24"/>
        </w:rPr>
        <w:t xml:space="preserve">. </w:t>
      </w:r>
      <w:r w:rsidRPr="00396A15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396A15" w:rsidRPr="00396A1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396A15">
        <w:rPr>
          <w:rFonts w:ascii="Times New Roman" w:hAnsi="Times New Roman" w:cs="Times New Roman"/>
          <w:sz w:val="24"/>
          <w:szCs w:val="24"/>
        </w:rPr>
        <w:t xml:space="preserve">kanunlar </w:t>
      </w:r>
      <w:r w:rsidRPr="00396A15">
        <w:rPr>
          <w:rFonts w:ascii="Times New Roman" w:hAnsi="Times New Roman" w:cs="Times New Roman"/>
          <w:sz w:val="24"/>
          <w:szCs w:val="24"/>
        </w:rPr>
        <w:t xml:space="preserve">karşısındaki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sorumluluk </w:t>
      </w:r>
      <w:r w:rsidRPr="00396A15">
        <w:rPr>
          <w:rFonts w:ascii="Times New Roman" w:hAnsi="Times New Roman" w:cs="Times New Roman"/>
          <w:sz w:val="24"/>
          <w:szCs w:val="24"/>
        </w:rPr>
        <w:t>dışında</w:t>
      </w:r>
      <w:r w:rsidRPr="00396A15">
        <w:rPr>
          <w:rFonts w:ascii="Times New Roman" w:hAnsi="Times New Roman" w:cs="Times New Roman"/>
          <w:sz w:val="24"/>
          <w:szCs w:val="24"/>
        </w:rPr>
        <w:t xml:space="preserve">, </w:t>
      </w:r>
      <w:r w:rsidRPr="00396A15">
        <w:rPr>
          <w:rFonts w:ascii="Times New Roman" w:hAnsi="Times New Roman" w:cs="Times New Roman"/>
          <w:sz w:val="24"/>
          <w:szCs w:val="24"/>
        </w:rPr>
        <w:t xml:space="preserve">idare </w:t>
      </w:r>
      <w:r w:rsidRPr="00396A15">
        <w:rPr>
          <w:rFonts w:ascii="Times New Roman" w:hAnsi="Times New Roman" w:cs="Times New Roman"/>
          <w:sz w:val="24"/>
          <w:szCs w:val="24"/>
        </w:rPr>
        <w:t xml:space="preserve">adına enerji </w:t>
      </w:r>
      <w:r w:rsidRPr="00396A15">
        <w:rPr>
          <w:rFonts w:ascii="Times New Roman" w:hAnsi="Times New Roman" w:cs="Times New Roman"/>
          <w:sz w:val="24"/>
          <w:szCs w:val="24"/>
        </w:rPr>
        <w:t xml:space="preserve">sağlayan </w:t>
      </w:r>
      <w:r w:rsidRPr="00396A15">
        <w:rPr>
          <w:rFonts w:ascii="Times New Roman" w:hAnsi="Times New Roman" w:cs="Times New Roman"/>
          <w:sz w:val="24"/>
          <w:szCs w:val="24"/>
        </w:rPr>
        <w:t xml:space="preserve">kuruluşa </w:t>
      </w:r>
      <w:r w:rsidRPr="00396A15">
        <w:rPr>
          <w:rFonts w:ascii="Times New Roman" w:hAnsi="Times New Roman" w:cs="Times New Roman"/>
          <w:sz w:val="24"/>
          <w:szCs w:val="24"/>
        </w:rPr>
        <w:t xml:space="preserve">karşı </w:t>
      </w:r>
      <w:r w:rsidR="00396A15" w:rsidRPr="00396A15">
        <w:rPr>
          <w:rFonts w:ascii="Times New Roman" w:hAnsi="Times New Roman" w:cs="Times New Roman"/>
          <w:sz w:val="24"/>
          <w:szCs w:val="24"/>
        </w:rPr>
        <w:t xml:space="preserve">da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>muhataptır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24D34772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Görevi </w:t>
      </w:r>
      <w:r w:rsidRPr="00396A15">
        <w:rPr>
          <w:rFonts w:ascii="Times New Roman" w:hAnsi="Times New Roman" w:cs="Times New Roman"/>
          <w:sz w:val="24"/>
          <w:szCs w:val="24"/>
        </w:rPr>
        <w:t xml:space="preserve">üstlenmesini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takiben </w:t>
      </w:r>
      <w:r w:rsidRPr="00396A15">
        <w:rPr>
          <w:rFonts w:ascii="Times New Roman" w:hAnsi="Times New Roman" w:cs="Times New Roman"/>
          <w:sz w:val="24"/>
          <w:szCs w:val="24"/>
        </w:rPr>
        <w:t xml:space="preserve">mevcut </w:t>
      </w:r>
      <w:r w:rsidRPr="00396A15">
        <w:rPr>
          <w:rFonts w:ascii="Times New Roman" w:hAnsi="Times New Roman" w:cs="Times New Roman"/>
          <w:sz w:val="24"/>
          <w:szCs w:val="24"/>
        </w:rPr>
        <w:t xml:space="preserve">tesisleri </w:t>
      </w:r>
      <w:r w:rsidRPr="00396A15">
        <w:rPr>
          <w:rFonts w:ascii="Times New Roman" w:hAnsi="Times New Roman" w:cs="Times New Roman"/>
          <w:sz w:val="24"/>
          <w:szCs w:val="24"/>
        </w:rPr>
        <w:t>denetler</w:t>
      </w:r>
      <w:r w:rsidRPr="00396A15">
        <w:rPr>
          <w:rFonts w:ascii="Times New Roman" w:hAnsi="Times New Roman" w:cs="Times New Roman"/>
          <w:sz w:val="24"/>
          <w:szCs w:val="24"/>
        </w:rPr>
        <w:t xml:space="preserve">, </w:t>
      </w:r>
      <w:r w:rsidRPr="00396A15">
        <w:rPr>
          <w:rFonts w:ascii="Times New Roman" w:hAnsi="Times New Roman" w:cs="Times New Roman"/>
          <w:sz w:val="24"/>
          <w:szCs w:val="24"/>
        </w:rPr>
        <w:t xml:space="preserve">tesislerin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hali </w:t>
      </w:r>
      <w:r w:rsidRPr="00396A15">
        <w:rPr>
          <w:rFonts w:ascii="Times New Roman" w:hAnsi="Times New Roman" w:cs="Times New Roman"/>
          <w:sz w:val="24"/>
          <w:szCs w:val="24"/>
        </w:rPr>
        <w:t xml:space="preserve">hazır </w:t>
      </w:r>
      <w:r w:rsidRPr="00396A15">
        <w:rPr>
          <w:rFonts w:ascii="Times New Roman" w:hAnsi="Times New Roman" w:cs="Times New Roman"/>
          <w:sz w:val="24"/>
          <w:szCs w:val="24"/>
        </w:rPr>
        <w:t xml:space="preserve">durumda </w:t>
      </w:r>
      <w:r w:rsid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yönünden </w:t>
      </w:r>
      <w:r w:rsidRPr="00396A15">
        <w:rPr>
          <w:rFonts w:ascii="Times New Roman" w:hAnsi="Times New Roman" w:cs="Times New Roman"/>
          <w:sz w:val="24"/>
          <w:szCs w:val="24"/>
        </w:rPr>
        <w:t xml:space="preserve">kusur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 xml:space="preserve">eksiklerinin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bulunup </w:t>
      </w:r>
      <w:r w:rsidRPr="00396A15">
        <w:rPr>
          <w:rFonts w:ascii="Times New Roman" w:hAnsi="Times New Roman" w:cs="Times New Roman"/>
          <w:sz w:val="24"/>
          <w:szCs w:val="24"/>
        </w:rPr>
        <w:t xml:space="preserve">bulunmadığını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belirler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 xml:space="preserve">durumu </w:t>
      </w:r>
      <w:r w:rsidRPr="00396A15">
        <w:rPr>
          <w:rFonts w:ascii="Times New Roman" w:hAnsi="Times New Roman" w:cs="Times New Roman"/>
          <w:sz w:val="24"/>
          <w:szCs w:val="24"/>
        </w:rPr>
        <w:t xml:space="preserve">idareye </w:t>
      </w:r>
      <w:r w:rsidR="00396A15">
        <w:rPr>
          <w:rFonts w:ascii="Times New Roman" w:hAnsi="Times New Roman" w:cs="Times New Roman"/>
          <w:sz w:val="24"/>
          <w:szCs w:val="24"/>
        </w:rPr>
        <w:t xml:space="preserve">rapor </w:t>
      </w:r>
      <w:r w:rsidRPr="00396A15">
        <w:rPr>
          <w:rFonts w:ascii="Times New Roman" w:hAnsi="Times New Roman" w:cs="Times New Roman"/>
          <w:sz w:val="24"/>
          <w:szCs w:val="24"/>
        </w:rPr>
        <w:t>eder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4EE1E36F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Herhangi </w:t>
      </w:r>
      <w:r w:rsidRPr="00396A15">
        <w:rPr>
          <w:rFonts w:ascii="Times New Roman" w:hAnsi="Times New Roman" w:cs="Times New Roman"/>
          <w:sz w:val="24"/>
          <w:szCs w:val="24"/>
        </w:rPr>
        <w:t xml:space="preserve">bir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yanlış </w:t>
      </w:r>
      <w:r w:rsidRPr="00396A15">
        <w:rPr>
          <w:rFonts w:ascii="Times New Roman" w:hAnsi="Times New Roman" w:cs="Times New Roman"/>
          <w:sz w:val="24"/>
          <w:szCs w:val="24"/>
        </w:rPr>
        <w:t xml:space="preserve">manevraya </w:t>
      </w:r>
      <w:r w:rsidRPr="00396A15">
        <w:rPr>
          <w:rFonts w:ascii="Times New Roman" w:hAnsi="Times New Roman" w:cs="Times New Roman"/>
          <w:sz w:val="24"/>
          <w:szCs w:val="24"/>
        </w:rPr>
        <w:t xml:space="preserve">meydan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vermeyecek </w:t>
      </w:r>
      <w:r w:rsidRPr="00396A15">
        <w:rPr>
          <w:rFonts w:ascii="Times New Roman" w:hAnsi="Times New Roman" w:cs="Times New Roman"/>
          <w:sz w:val="24"/>
          <w:szCs w:val="24"/>
        </w:rPr>
        <w:t xml:space="preserve">şekilde gerekli </w:t>
      </w:r>
      <w:r w:rsidRPr="00396A15">
        <w:rPr>
          <w:rFonts w:ascii="Times New Roman" w:hAnsi="Times New Roman" w:cs="Times New Roman"/>
          <w:sz w:val="24"/>
          <w:szCs w:val="24"/>
        </w:rPr>
        <w:t xml:space="preserve">önlemleri </w:t>
      </w:r>
      <w:r w:rsidRPr="00396A15">
        <w:rPr>
          <w:rFonts w:ascii="Times New Roman" w:hAnsi="Times New Roman" w:cs="Times New Roman"/>
          <w:sz w:val="24"/>
          <w:szCs w:val="24"/>
        </w:rPr>
        <w:t>alır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2291709D" w14:textId="77777777" w:rsidR="00396A15" w:rsidRP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Tesislerinin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tek </w:t>
      </w:r>
      <w:r w:rsidRPr="00396A15">
        <w:rPr>
          <w:rFonts w:ascii="Times New Roman" w:hAnsi="Times New Roman" w:cs="Times New Roman"/>
          <w:sz w:val="24"/>
          <w:szCs w:val="24"/>
        </w:rPr>
        <w:t xml:space="preserve">hat </w:t>
      </w:r>
      <w:r w:rsidRPr="00396A15">
        <w:rPr>
          <w:rFonts w:ascii="Times New Roman" w:hAnsi="Times New Roman" w:cs="Times New Roman"/>
          <w:sz w:val="24"/>
          <w:szCs w:val="24"/>
        </w:rPr>
        <w:t xml:space="preserve">şemasını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hazırlayarak </w:t>
      </w:r>
      <w:r w:rsidRPr="00396A15">
        <w:rPr>
          <w:rFonts w:ascii="Times New Roman" w:hAnsi="Times New Roman" w:cs="Times New Roman"/>
          <w:sz w:val="24"/>
          <w:szCs w:val="24"/>
        </w:rPr>
        <w:t xml:space="preserve">OG </w:t>
      </w:r>
      <w:r w:rsidRPr="00396A15">
        <w:rPr>
          <w:rFonts w:ascii="Times New Roman" w:hAnsi="Times New Roman" w:cs="Times New Roman"/>
          <w:sz w:val="24"/>
          <w:szCs w:val="24"/>
        </w:rPr>
        <w:t xml:space="preserve">hücrelerinin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yer </w:t>
      </w:r>
      <w:r w:rsidRPr="00396A15">
        <w:rPr>
          <w:rFonts w:ascii="Times New Roman" w:hAnsi="Times New Roman" w:cs="Times New Roman"/>
          <w:sz w:val="24"/>
          <w:szCs w:val="24"/>
        </w:rPr>
        <w:t xml:space="preserve">aldığı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bölüme </w:t>
      </w:r>
      <w:r w:rsidR="00396A15">
        <w:rPr>
          <w:rFonts w:ascii="Times New Roman" w:hAnsi="Times New Roman" w:cs="Times New Roman"/>
          <w:sz w:val="24"/>
          <w:szCs w:val="24"/>
        </w:rPr>
        <w:t xml:space="preserve">asılmasını </w:t>
      </w:r>
      <w:r w:rsidRPr="00396A15">
        <w:rPr>
          <w:rFonts w:ascii="Times New Roman" w:hAnsi="Times New Roman" w:cs="Times New Roman"/>
          <w:sz w:val="24"/>
          <w:szCs w:val="24"/>
        </w:rPr>
        <w:t>sağlar</w:t>
      </w:r>
      <w:r w:rsidR="00396A15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222BCE22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Manevra </w:t>
      </w:r>
      <w:r w:rsidRPr="00396A15">
        <w:rPr>
          <w:rFonts w:ascii="Times New Roman" w:hAnsi="Times New Roman" w:cs="Times New Roman"/>
          <w:sz w:val="24"/>
          <w:szCs w:val="24"/>
        </w:rPr>
        <w:t xml:space="preserve">yönergeleri </w:t>
      </w:r>
      <w:r w:rsidRPr="00396A15">
        <w:rPr>
          <w:rFonts w:ascii="Times New Roman" w:hAnsi="Times New Roman" w:cs="Times New Roman"/>
          <w:sz w:val="24"/>
          <w:szCs w:val="24"/>
        </w:rPr>
        <w:t>hazırlanıp</w:t>
      </w:r>
      <w:r w:rsidRPr="00396A15">
        <w:rPr>
          <w:rFonts w:ascii="Times New Roman" w:hAnsi="Times New Roman" w:cs="Times New Roman"/>
          <w:sz w:val="24"/>
          <w:szCs w:val="24"/>
        </w:rPr>
        <w:t xml:space="preserve">,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yeteri </w:t>
      </w:r>
      <w:r w:rsidRPr="00396A15">
        <w:rPr>
          <w:rFonts w:ascii="Times New Roman" w:hAnsi="Times New Roman" w:cs="Times New Roman"/>
          <w:sz w:val="24"/>
          <w:szCs w:val="24"/>
        </w:rPr>
        <w:t xml:space="preserve">boyutta </w:t>
      </w:r>
      <w:r w:rsidRPr="00396A15">
        <w:rPr>
          <w:rFonts w:ascii="Times New Roman" w:hAnsi="Times New Roman" w:cs="Times New Roman"/>
          <w:sz w:val="24"/>
          <w:szCs w:val="24"/>
        </w:rPr>
        <w:t xml:space="preserve">bir </w:t>
      </w:r>
      <w:r w:rsidRPr="00396A15">
        <w:rPr>
          <w:rFonts w:ascii="Times New Roman" w:hAnsi="Times New Roman" w:cs="Times New Roman"/>
          <w:sz w:val="24"/>
          <w:szCs w:val="24"/>
        </w:rPr>
        <w:t xml:space="preserve">levhaya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yazılarak </w:t>
      </w:r>
      <w:r w:rsidRPr="00396A15">
        <w:rPr>
          <w:rFonts w:ascii="Times New Roman" w:hAnsi="Times New Roman" w:cs="Times New Roman"/>
          <w:sz w:val="24"/>
          <w:szCs w:val="24"/>
        </w:rPr>
        <w:t xml:space="preserve">OG </w:t>
      </w:r>
      <w:r w:rsidRPr="00396A15">
        <w:rPr>
          <w:rFonts w:ascii="Times New Roman" w:hAnsi="Times New Roman" w:cs="Times New Roman"/>
          <w:sz w:val="24"/>
          <w:szCs w:val="24"/>
        </w:rPr>
        <w:t xml:space="preserve">hücrelerinin </w:t>
      </w:r>
      <w:r w:rsidR="00396A15">
        <w:rPr>
          <w:rFonts w:ascii="Times New Roman" w:hAnsi="Times New Roman" w:cs="Times New Roman"/>
          <w:sz w:val="24"/>
          <w:szCs w:val="24"/>
        </w:rPr>
        <w:t xml:space="preserve">yer </w:t>
      </w:r>
      <w:r w:rsidRPr="00396A15">
        <w:rPr>
          <w:rFonts w:ascii="Times New Roman" w:hAnsi="Times New Roman" w:cs="Times New Roman"/>
          <w:sz w:val="24"/>
          <w:szCs w:val="24"/>
        </w:rPr>
        <w:t>ald</w:t>
      </w:r>
      <w:r w:rsidRPr="00396A15">
        <w:rPr>
          <w:rFonts w:ascii="Times New Roman" w:hAnsi="Times New Roman" w:cs="Times New Roman"/>
          <w:sz w:val="24"/>
          <w:szCs w:val="24"/>
          <w:u w:val="single"/>
        </w:rPr>
        <w:t>ı</w:t>
      </w:r>
      <w:r w:rsidRPr="00396A15">
        <w:rPr>
          <w:rFonts w:ascii="Times New Roman" w:hAnsi="Times New Roman" w:cs="Times New Roman"/>
          <w:sz w:val="24"/>
          <w:szCs w:val="24"/>
        </w:rPr>
        <w:t xml:space="preserve">ğı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bölüme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396A15">
        <w:rPr>
          <w:rFonts w:ascii="Times New Roman" w:hAnsi="Times New Roman" w:cs="Times New Roman"/>
          <w:sz w:val="24"/>
          <w:szCs w:val="24"/>
        </w:rPr>
        <w:t>asılır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5101D929" w14:textId="77777777" w:rsidR="00396A15" w:rsidRP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Güvenlik </w:t>
      </w:r>
      <w:r w:rsidRPr="00396A15">
        <w:rPr>
          <w:rFonts w:ascii="Times New Roman" w:hAnsi="Times New Roman" w:cs="Times New Roman"/>
          <w:sz w:val="24"/>
          <w:szCs w:val="24"/>
        </w:rPr>
        <w:t xml:space="preserve">malzemelerinin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yetersizliği </w:t>
      </w:r>
      <w:r w:rsidRPr="00396A15">
        <w:rPr>
          <w:rFonts w:ascii="Times New Roman" w:hAnsi="Times New Roman" w:cs="Times New Roman"/>
          <w:sz w:val="24"/>
          <w:szCs w:val="24"/>
        </w:rPr>
        <w:t xml:space="preserve">halinde </w:t>
      </w:r>
      <w:r w:rsidRPr="00396A15">
        <w:rPr>
          <w:rFonts w:ascii="Times New Roman" w:hAnsi="Times New Roman" w:cs="Times New Roman"/>
          <w:sz w:val="24"/>
          <w:szCs w:val="24"/>
        </w:rPr>
        <w:t xml:space="preserve">durum </w:t>
      </w:r>
      <w:r w:rsid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96A15">
        <w:rPr>
          <w:rFonts w:ascii="Times New Roman" w:hAnsi="Times New Roman" w:cs="Times New Roman"/>
          <w:sz w:val="24"/>
          <w:szCs w:val="24"/>
        </w:rPr>
        <w:t xml:space="preserve">idareye </w:t>
      </w:r>
      <w:r w:rsidRPr="00396A15">
        <w:rPr>
          <w:rFonts w:ascii="Times New Roman" w:hAnsi="Times New Roman" w:cs="Times New Roman"/>
          <w:sz w:val="24"/>
          <w:szCs w:val="24"/>
        </w:rPr>
        <w:t xml:space="preserve">raporlanır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yeterli </w:t>
      </w:r>
      <w:r w:rsidRPr="00396A15">
        <w:rPr>
          <w:rFonts w:ascii="Times New Roman" w:hAnsi="Times New Roman" w:cs="Times New Roman"/>
          <w:sz w:val="24"/>
          <w:szCs w:val="24"/>
        </w:rPr>
        <w:t xml:space="preserve">duruma </w:t>
      </w:r>
      <w:r w:rsidRPr="00396A15">
        <w:rPr>
          <w:rFonts w:ascii="Times New Roman" w:hAnsi="Times New Roman" w:cs="Times New Roman"/>
          <w:sz w:val="24"/>
          <w:szCs w:val="24"/>
        </w:rPr>
        <w:t xml:space="preserve">getirilmesi </w:t>
      </w:r>
      <w:r w:rsidRPr="00396A15">
        <w:rPr>
          <w:rFonts w:ascii="Times New Roman" w:hAnsi="Times New Roman" w:cs="Times New Roman"/>
          <w:sz w:val="24"/>
          <w:szCs w:val="24"/>
        </w:rPr>
        <w:t>sağlanır</w:t>
      </w:r>
      <w:r w:rsidRPr="00396A15">
        <w:rPr>
          <w:rFonts w:ascii="Times New Roman" w:hAnsi="Times New Roman" w:cs="Times New Roman"/>
          <w:sz w:val="24"/>
          <w:szCs w:val="24"/>
        </w:rPr>
        <w:t xml:space="preserve">. </w:t>
      </w:r>
      <w:r w:rsidR="00396A15">
        <w:rPr>
          <w:rFonts w:ascii="Times New Roman" w:hAnsi="Times New Roman" w:cs="Times New Roman"/>
          <w:sz w:val="24"/>
          <w:szCs w:val="24"/>
        </w:rPr>
        <w:t xml:space="preserve">İşletme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96A15" w:rsidRPr="00396A15">
        <w:rPr>
          <w:rFonts w:ascii="Times New Roman" w:hAnsi="Times New Roman" w:cs="Times New Roman"/>
          <w:sz w:val="24"/>
          <w:szCs w:val="24"/>
        </w:rPr>
        <w:t>var olan</w:t>
      </w:r>
      <w:r w:rsidRPr="00396A15">
        <w:rPr>
          <w:rFonts w:ascii="Times New Roman" w:hAnsi="Times New Roman" w:cs="Times New Roman"/>
          <w:sz w:val="24"/>
          <w:szCs w:val="24"/>
        </w:rPr>
        <w:t xml:space="preserve"> </w:t>
      </w:r>
      <w:r w:rsidRPr="00396A15">
        <w:rPr>
          <w:rFonts w:ascii="Times New Roman" w:hAnsi="Times New Roman" w:cs="Times New Roman"/>
          <w:sz w:val="24"/>
          <w:szCs w:val="24"/>
        </w:rPr>
        <w:t xml:space="preserve">güvenlik </w:t>
      </w:r>
      <w:r w:rsidRPr="00396A15">
        <w:rPr>
          <w:rFonts w:ascii="Times New Roman" w:hAnsi="Times New Roman" w:cs="Times New Roman"/>
          <w:sz w:val="24"/>
          <w:szCs w:val="24"/>
        </w:rPr>
        <w:t xml:space="preserve">malzemelerinin </w:t>
      </w:r>
      <w:r w:rsidRPr="00396A15">
        <w:rPr>
          <w:rFonts w:ascii="Times New Roman" w:hAnsi="Times New Roman" w:cs="Times New Roman"/>
          <w:sz w:val="24"/>
          <w:szCs w:val="24"/>
        </w:rPr>
        <w:t>bakımlarının</w:t>
      </w:r>
      <w:r w:rsidRPr="00396A15">
        <w:rPr>
          <w:rFonts w:ascii="Times New Roman" w:hAnsi="Times New Roman" w:cs="Times New Roman"/>
          <w:sz w:val="24"/>
          <w:szCs w:val="24"/>
        </w:rPr>
        <w:t xml:space="preserve">,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yeterli </w:t>
      </w:r>
      <w:r w:rsidR="00396A15">
        <w:rPr>
          <w:rFonts w:ascii="Times New Roman" w:hAnsi="Times New Roman" w:cs="Times New Roman"/>
          <w:sz w:val="24"/>
          <w:szCs w:val="24"/>
        </w:rPr>
        <w:t xml:space="preserve">aralıklarla </w:t>
      </w:r>
      <w:r w:rsidRPr="00396A15">
        <w:rPr>
          <w:rFonts w:ascii="Times New Roman" w:hAnsi="Times New Roman" w:cs="Times New Roman"/>
          <w:sz w:val="24"/>
          <w:szCs w:val="24"/>
        </w:rPr>
        <w:t xml:space="preserve">kontrol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 xml:space="preserve">testlerinin yaptırılması </w:t>
      </w:r>
      <w:r w:rsidRPr="00396A15">
        <w:rPr>
          <w:rFonts w:ascii="Times New Roman" w:hAnsi="Times New Roman" w:cs="Times New Roman"/>
          <w:sz w:val="24"/>
          <w:szCs w:val="24"/>
        </w:rPr>
        <w:t>sağlanır</w:t>
      </w:r>
      <w:r w:rsidR="00396A15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28F59AA5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Tesislerde </w:t>
      </w:r>
      <w:r w:rsidRPr="00396A15">
        <w:rPr>
          <w:rFonts w:ascii="Times New Roman" w:hAnsi="Times New Roman" w:cs="Times New Roman"/>
          <w:sz w:val="24"/>
          <w:szCs w:val="24"/>
        </w:rPr>
        <w:t xml:space="preserve">gereken </w:t>
      </w:r>
      <w:r w:rsidRPr="00396A15">
        <w:rPr>
          <w:rFonts w:ascii="Times New Roman" w:hAnsi="Times New Roman" w:cs="Times New Roman"/>
          <w:sz w:val="24"/>
          <w:szCs w:val="24"/>
        </w:rPr>
        <w:t xml:space="preserve">manevraların </w:t>
      </w:r>
      <w:r w:rsidRP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yapılması </w:t>
      </w:r>
      <w:r w:rsidRPr="00396A15">
        <w:rPr>
          <w:rFonts w:ascii="Times New Roman" w:hAnsi="Times New Roman" w:cs="Times New Roman"/>
          <w:sz w:val="24"/>
          <w:szCs w:val="24"/>
        </w:rPr>
        <w:t>esastır</w:t>
      </w:r>
      <w:r w:rsidRPr="00396A15">
        <w:rPr>
          <w:rFonts w:ascii="Times New Roman" w:hAnsi="Times New Roman" w:cs="Times New Roman"/>
          <w:sz w:val="24"/>
          <w:szCs w:val="24"/>
        </w:rPr>
        <w:t xml:space="preserve">. </w:t>
      </w:r>
      <w:r w:rsidR="00396A15">
        <w:rPr>
          <w:rFonts w:ascii="Times New Roman" w:hAnsi="Times New Roman" w:cs="Times New Roman"/>
          <w:sz w:val="24"/>
          <w:szCs w:val="24"/>
        </w:rPr>
        <w:t xml:space="preserve">Ancak </w:t>
      </w:r>
      <w:r w:rsidRP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396A15">
        <w:rPr>
          <w:rFonts w:ascii="Times New Roman" w:hAnsi="Times New Roman" w:cs="Times New Roman"/>
          <w:sz w:val="24"/>
          <w:szCs w:val="24"/>
        </w:rPr>
        <w:t xml:space="preserve">bu </w:t>
      </w:r>
      <w:r w:rsidRPr="00396A15">
        <w:rPr>
          <w:rFonts w:ascii="Times New Roman" w:hAnsi="Times New Roman" w:cs="Times New Roman"/>
          <w:sz w:val="24"/>
          <w:szCs w:val="24"/>
        </w:rPr>
        <w:t xml:space="preserve">manevraların </w:t>
      </w:r>
      <w:r w:rsidRPr="00396A15">
        <w:rPr>
          <w:rFonts w:ascii="Times New Roman" w:hAnsi="Times New Roman" w:cs="Times New Roman"/>
          <w:sz w:val="24"/>
          <w:szCs w:val="24"/>
        </w:rPr>
        <w:t xml:space="preserve">bir </w:t>
      </w:r>
      <w:r w:rsidRPr="00396A15">
        <w:rPr>
          <w:rFonts w:ascii="Times New Roman" w:hAnsi="Times New Roman" w:cs="Times New Roman"/>
          <w:sz w:val="24"/>
          <w:szCs w:val="24"/>
        </w:rPr>
        <w:t xml:space="preserve">kısmını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 </w:t>
      </w:r>
      <w:r w:rsidRPr="00396A15">
        <w:rPr>
          <w:rFonts w:ascii="Times New Roman" w:hAnsi="Times New Roman" w:cs="Times New Roman"/>
          <w:sz w:val="24"/>
          <w:szCs w:val="24"/>
        </w:rPr>
        <w:t xml:space="preserve">da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tamamını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yönergeler </w:t>
      </w:r>
      <w:r w:rsidR="00396A15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>k</w:t>
      </w:r>
      <w:r w:rsidRPr="00396A15">
        <w:rPr>
          <w:rFonts w:ascii="Times New Roman" w:hAnsi="Times New Roman" w:cs="Times New Roman"/>
          <w:sz w:val="24"/>
          <w:szCs w:val="24"/>
        </w:rPr>
        <w:t xml:space="preserve">endi </w:t>
      </w:r>
      <w:r w:rsidRPr="00396A15">
        <w:rPr>
          <w:rFonts w:ascii="Times New Roman" w:hAnsi="Times New Roman" w:cs="Times New Roman"/>
          <w:sz w:val="24"/>
          <w:szCs w:val="24"/>
        </w:rPr>
        <w:t xml:space="preserve">gözetimi </w:t>
      </w:r>
      <w:r w:rsidRPr="00396A15">
        <w:rPr>
          <w:rFonts w:ascii="Times New Roman" w:hAnsi="Times New Roman" w:cs="Times New Roman"/>
          <w:sz w:val="24"/>
          <w:szCs w:val="24"/>
        </w:rPr>
        <w:t xml:space="preserve">altında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sorumluluğu </w:t>
      </w:r>
      <w:r w:rsidRPr="00396A15">
        <w:rPr>
          <w:rFonts w:ascii="Times New Roman" w:hAnsi="Times New Roman" w:cs="Times New Roman"/>
          <w:sz w:val="24"/>
          <w:szCs w:val="24"/>
        </w:rPr>
        <w:t xml:space="preserve">kendisine </w:t>
      </w:r>
      <w:r w:rsidRPr="00396A15">
        <w:rPr>
          <w:rFonts w:ascii="Times New Roman" w:hAnsi="Times New Roman" w:cs="Times New Roman"/>
          <w:sz w:val="24"/>
          <w:szCs w:val="24"/>
        </w:rPr>
        <w:t xml:space="preserve">ait </w:t>
      </w:r>
      <w:r w:rsidRPr="00396A15">
        <w:rPr>
          <w:rFonts w:ascii="Times New Roman" w:hAnsi="Times New Roman" w:cs="Times New Roman"/>
          <w:sz w:val="24"/>
          <w:szCs w:val="24"/>
        </w:rPr>
        <w:t xml:space="preserve">olmak </w:t>
      </w:r>
      <w:r w:rsidRPr="00396A15">
        <w:rPr>
          <w:rFonts w:ascii="Times New Roman" w:hAnsi="Times New Roman" w:cs="Times New Roman"/>
          <w:sz w:val="24"/>
          <w:szCs w:val="24"/>
        </w:rPr>
        <w:t>üzere</w:t>
      </w:r>
      <w:r w:rsidRPr="00396A15">
        <w:rPr>
          <w:rFonts w:ascii="Times New Roman" w:hAnsi="Times New Roman" w:cs="Times New Roman"/>
          <w:sz w:val="24"/>
          <w:szCs w:val="24"/>
        </w:rPr>
        <w:t xml:space="preserve">; </w:t>
      </w:r>
      <w:r w:rsidRPr="00396A15">
        <w:rPr>
          <w:rFonts w:ascii="Times New Roman" w:hAnsi="Times New Roman" w:cs="Times New Roman"/>
          <w:sz w:val="24"/>
          <w:szCs w:val="24"/>
        </w:rPr>
        <w:t xml:space="preserve">kimlik </w:t>
      </w:r>
      <w:r w:rsidRPr="00396A15">
        <w:rPr>
          <w:rFonts w:ascii="Times New Roman" w:hAnsi="Times New Roman" w:cs="Times New Roman"/>
          <w:sz w:val="24"/>
          <w:szCs w:val="24"/>
        </w:rPr>
        <w:t xml:space="preserve">bilgilerini </w:t>
      </w:r>
      <w:r w:rsidR="00396A15">
        <w:rPr>
          <w:rFonts w:ascii="Times New Roman" w:hAnsi="Times New Roman" w:cs="Times New Roman"/>
          <w:sz w:val="24"/>
          <w:szCs w:val="24"/>
        </w:rPr>
        <w:t xml:space="preserve">idareye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olarak </w:t>
      </w:r>
      <w:r w:rsidRPr="00396A15">
        <w:rPr>
          <w:rFonts w:ascii="Times New Roman" w:hAnsi="Times New Roman" w:cs="Times New Roman"/>
          <w:sz w:val="24"/>
          <w:szCs w:val="24"/>
        </w:rPr>
        <w:t xml:space="preserve">vermek </w:t>
      </w:r>
      <w:r w:rsidRPr="00396A15">
        <w:rPr>
          <w:rFonts w:ascii="Times New Roman" w:hAnsi="Times New Roman" w:cs="Times New Roman"/>
          <w:sz w:val="24"/>
          <w:szCs w:val="24"/>
        </w:rPr>
        <w:t xml:space="preserve">şartıyla </w:t>
      </w:r>
      <w:r w:rsidRPr="00396A15">
        <w:rPr>
          <w:rFonts w:ascii="Times New Roman" w:hAnsi="Times New Roman" w:cs="Times New Roman"/>
          <w:sz w:val="24"/>
          <w:szCs w:val="24"/>
        </w:rPr>
        <w:t xml:space="preserve">yetkili </w:t>
      </w:r>
      <w:r w:rsidRPr="00396A15">
        <w:rPr>
          <w:rFonts w:ascii="Times New Roman" w:hAnsi="Times New Roman" w:cs="Times New Roman"/>
          <w:sz w:val="24"/>
          <w:szCs w:val="24"/>
        </w:rPr>
        <w:t xml:space="preserve">bir </w:t>
      </w:r>
      <w:r w:rsidRP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personeline </w:t>
      </w:r>
      <w:r w:rsidRPr="00396A15">
        <w:rPr>
          <w:rFonts w:ascii="Times New Roman" w:hAnsi="Times New Roman" w:cs="Times New Roman"/>
          <w:sz w:val="24"/>
          <w:szCs w:val="24"/>
        </w:rPr>
        <w:t>yaptırabilir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73A43D64" w14:textId="77777777" w:rsidR="00396A15" w:rsidRDefault="00496C24" w:rsidP="00396A1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396A15">
        <w:rPr>
          <w:rFonts w:ascii="Times New Roman" w:hAnsi="Times New Roman" w:cs="Times New Roman"/>
          <w:sz w:val="24"/>
          <w:szCs w:val="24"/>
        </w:rPr>
        <w:t xml:space="preserve">sırasında </w:t>
      </w:r>
      <w:r w:rsidRPr="00396A15">
        <w:rPr>
          <w:rFonts w:ascii="Times New Roman" w:hAnsi="Times New Roman" w:cs="Times New Roman"/>
          <w:sz w:val="24"/>
          <w:szCs w:val="24"/>
        </w:rPr>
        <w:t xml:space="preserve">ortaya </w:t>
      </w:r>
      <w:r w:rsidRPr="00396A15">
        <w:rPr>
          <w:rFonts w:ascii="Times New Roman" w:hAnsi="Times New Roman" w:cs="Times New Roman"/>
          <w:sz w:val="24"/>
          <w:szCs w:val="24"/>
        </w:rPr>
        <w:t>çıkac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>a</w:t>
      </w:r>
      <w:r w:rsidRPr="00396A15">
        <w:rPr>
          <w:rFonts w:ascii="Times New Roman" w:hAnsi="Times New Roman" w:cs="Times New Roman"/>
          <w:sz w:val="24"/>
          <w:szCs w:val="24"/>
        </w:rPr>
        <w:t xml:space="preserve">k </w:t>
      </w:r>
      <w:r w:rsidRPr="00396A15">
        <w:rPr>
          <w:rFonts w:ascii="Times New Roman" w:hAnsi="Times New Roman" w:cs="Times New Roman"/>
          <w:sz w:val="24"/>
          <w:szCs w:val="24"/>
        </w:rPr>
        <w:t xml:space="preserve">arıza </w:t>
      </w:r>
      <w:r w:rsidRPr="00396A15">
        <w:rPr>
          <w:rFonts w:ascii="Times New Roman" w:hAnsi="Times New Roman" w:cs="Times New Roman"/>
          <w:sz w:val="24"/>
          <w:szCs w:val="24"/>
        </w:rPr>
        <w:t>açmalarında</w:t>
      </w:r>
      <w:r w:rsidRPr="00396A15">
        <w:rPr>
          <w:rFonts w:ascii="Times New Roman" w:hAnsi="Times New Roman" w:cs="Times New Roman"/>
          <w:sz w:val="24"/>
          <w:szCs w:val="24"/>
        </w:rPr>
        <w:t xml:space="preserve">, </w:t>
      </w:r>
      <w:r w:rsidRPr="00396A15">
        <w:rPr>
          <w:rFonts w:ascii="Times New Roman" w:hAnsi="Times New Roman" w:cs="Times New Roman"/>
          <w:sz w:val="24"/>
          <w:szCs w:val="24"/>
        </w:rPr>
        <w:t xml:space="preserve">açmanın </w:t>
      </w:r>
      <w:r w:rsidRPr="00396A15">
        <w:rPr>
          <w:rFonts w:ascii="Times New Roman" w:hAnsi="Times New Roman" w:cs="Times New Roman"/>
          <w:sz w:val="24"/>
          <w:szCs w:val="24"/>
        </w:rPr>
        <w:t xml:space="preserve">değerlendirilerek </w:t>
      </w:r>
      <w:r w:rsidR="00396A15">
        <w:rPr>
          <w:rFonts w:ascii="Times New Roman" w:hAnsi="Times New Roman" w:cs="Times New Roman"/>
          <w:sz w:val="24"/>
          <w:szCs w:val="24"/>
        </w:rPr>
        <w:t xml:space="preserve">gereken manevranı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yapılması </w:t>
      </w:r>
      <w:r w:rsidRPr="00396A15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396A15">
        <w:rPr>
          <w:rFonts w:ascii="Times New Roman" w:hAnsi="Times New Roman" w:cs="Times New Roman"/>
          <w:sz w:val="24"/>
          <w:szCs w:val="24"/>
        </w:rPr>
        <w:t xml:space="preserve">sorumlusunun </w:t>
      </w:r>
      <w:r w:rsidRPr="00396A15">
        <w:rPr>
          <w:rFonts w:ascii="Times New Roman" w:hAnsi="Times New Roman" w:cs="Times New Roman"/>
          <w:sz w:val="24"/>
          <w:szCs w:val="24"/>
        </w:rPr>
        <w:t xml:space="preserve">talimatıyla </w:t>
      </w:r>
      <w:r w:rsidRPr="00396A15">
        <w:rPr>
          <w:rFonts w:ascii="Times New Roman" w:hAnsi="Times New Roman" w:cs="Times New Roman"/>
          <w:sz w:val="24"/>
          <w:szCs w:val="24"/>
        </w:rPr>
        <w:t>gerçekleştirilir</w:t>
      </w:r>
      <w:r w:rsidR="00396A15">
        <w:rPr>
          <w:rFonts w:ascii="Times New Roman" w:hAnsi="Times New Roman" w:cs="Times New Roman"/>
          <w:sz w:val="24"/>
          <w:szCs w:val="24"/>
        </w:rPr>
        <w:t>.</w:t>
      </w:r>
    </w:p>
    <w:p w14:paraId="434189B4" w14:textId="77777777" w:rsidR="00522985" w:rsidRDefault="00496C24" w:rsidP="0052298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6A15">
        <w:rPr>
          <w:rFonts w:ascii="Times New Roman" w:hAnsi="Times New Roman" w:cs="Times New Roman"/>
          <w:sz w:val="24"/>
          <w:szCs w:val="24"/>
        </w:rPr>
        <w:t xml:space="preserve">İşletme sorumlusu, 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 xml:space="preserve">bu </w:t>
      </w:r>
      <w:r w:rsidR="00396A15">
        <w:rPr>
          <w:rFonts w:ascii="Times New Roman" w:hAnsi="Times New Roman" w:cs="Times New Roman"/>
          <w:sz w:val="24"/>
          <w:szCs w:val="24"/>
        </w:rPr>
        <w:t xml:space="preserve">sözleşmenin 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>i</w:t>
      </w:r>
      <w:r w:rsidRPr="00396A15">
        <w:rPr>
          <w:rFonts w:ascii="Times New Roman" w:hAnsi="Times New Roman" w:cs="Times New Roman"/>
          <w:sz w:val="24"/>
          <w:szCs w:val="24"/>
        </w:rPr>
        <w:t>mzalanmasının ardında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="00396A15">
        <w:rPr>
          <w:rFonts w:ascii="Times New Roman" w:hAnsi="Times New Roman" w:cs="Times New Roman"/>
          <w:sz w:val="24"/>
          <w:szCs w:val="24"/>
        </w:rPr>
        <w:t xml:space="preserve">idarenin istekleri </w:t>
      </w:r>
      <w:r w:rsidRPr="00396A15">
        <w:rPr>
          <w:rFonts w:ascii="Times New Roman" w:hAnsi="Times New Roman" w:cs="Times New Roman"/>
          <w:sz w:val="24"/>
          <w:szCs w:val="24"/>
        </w:rPr>
        <w:t>doğrultusunda, işletmenin koşullarına u</w:t>
      </w:r>
      <w:r w:rsidRPr="00396A15">
        <w:rPr>
          <w:rFonts w:ascii="Times New Roman" w:eastAsia="Courier New" w:hAnsi="Times New Roman" w:cs="Times New Roman"/>
          <w:sz w:val="24"/>
          <w:szCs w:val="24"/>
        </w:rPr>
        <w:t>yg</w:t>
      </w:r>
      <w:r w:rsidRPr="00396A15">
        <w:rPr>
          <w:rFonts w:ascii="Times New Roman" w:hAnsi="Times New Roman" w:cs="Times New Roman"/>
          <w:sz w:val="24"/>
          <w:szCs w:val="24"/>
        </w:rPr>
        <w:t>un düşecek biçimde, bakım programını bi</w:t>
      </w:r>
      <w:r w:rsidR="00396A15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396A15">
        <w:rPr>
          <w:rFonts w:ascii="Times New Roman" w:hAnsi="Times New Roman" w:cs="Times New Roman"/>
          <w:sz w:val="24"/>
          <w:szCs w:val="24"/>
        </w:rPr>
        <w:t>takvime bağlayarak idareye sunacaktır. Periyodik bakımlar</w:t>
      </w:r>
      <w:r w:rsidR="00396A15">
        <w:rPr>
          <w:rFonts w:ascii="Times New Roman" w:hAnsi="Times New Roman" w:cs="Times New Roman"/>
          <w:sz w:val="24"/>
          <w:szCs w:val="24"/>
        </w:rPr>
        <w:t xml:space="preserve">ın tarihlerini hastane yönetimi </w:t>
      </w:r>
      <w:r w:rsidRPr="00396A15">
        <w:rPr>
          <w:rFonts w:ascii="Times New Roman" w:hAnsi="Times New Roman" w:cs="Times New Roman"/>
          <w:sz w:val="24"/>
          <w:szCs w:val="24"/>
        </w:rPr>
        <w:t xml:space="preserve">belirleyecek ve firma buna riayet edecektir. Yüklenici firma bakım onarımları mesai </w:t>
      </w:r>
      <w:r w:rsidRPr="00396A15">
        <w:rPr>
          <w:rFonts w:ascii="Times New Roman" w:hAnsi="Times New Roman" w:cs="Times New Roman"/>
          <w:sz w:val="24"/>
          <w:szCs w:val="24"/>
        </w:rPr>
        <w:t>saatleri içerisinde yapacaktır. Gerekli ha</w:t>
      </w:r>
      <w:r w:rsidR="00396A15">
        <w:rPr>
          <w:rFonts w:ascii="Times New Roman" w:hAnsi="Times New Roman" w:cs="Times New Roman"/>
          <w:sz w:val="24"/>
          <w:szCs w:val="24"/>
        </w:rPr>
        <w:t>llerde Yapı İşler ve Teknik Daire Başkanlığı</w:t>
      </w:r>
      <w:r w:rsidRPr="00396A15">
        <w:rPr>
          <w:rFonts w:ascii="Times New Roman" w:hAnsi="Times New Roman" w:cs="Times New Roman"/>
          <w:sz w:val="24"/>
          <w:szCs w:val="24"/>
        </w:rPr>
        <w:t xml:space="preserve"> y</w:t>
      </w:r>
      <w:r w:rsidR="00396A15">
        <w:rPr>
          <w:rFonts w:ascii="Times New Roman" w:hAnsi="Times New Roman" w:cs="Times New Roman"/>
          <w:sz w:val="24"/>
          <w:szCs w:val="24"/>
        </w:rPr>
        <w:t xml:space="preserve">önetiminden izin alınarak mesai </w:t>
      </w:r>
      <w:r w:rsidRPr="00396A15">
        <w:rPr>
          <w:rFonts w:ascii="Times New Roman" w:hAnsi="Times New Roman" w:cs="Times New Roman"/>
          <w:sz w:val="24"/>
          <w:szCs w:val="24"/>
        </w:rPr>
        <w:t>saatler</w:t>
      </w:r>
      <w:r w:rsidR="00396A15">
        <w:rPr>
          <w:rFonts w:ascii="Times New Roman" w:hAnsi="Times New Roman" w:cs="Times New Roman"/>
          <w:sz w:val="24"/>
          <w:szCs w:val="24"/>
        </w:rPr>
        <w:t>i dışında da hizmet verecektir.</w:t>
      </w:r>
    </w:p>
    <w:p w14:paraId="448BE222" w14:textId="77777777" w:rsidR="00522985" w:rsidRDefault="00496C24" w:rsidP="0052298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1"/>
        <w:ind w:right="-167"/>
        <w:jc w:val="both"/>
        <w:rPr>
          <w:rFonts w:ascii="Times New Roman" w:hAnsi="Times New Roman" w:cs="Times New Roman"/>
          <w:sz w:val="24"/>
          <w:szCs w:val="24"/>
        </w:rPr>
      </w:pPr>
      <w:r w:rsidRPr="00522985">
        <w:rPr>
          <w:rFonts w:ascii="Times New Roman" w:hAnsi="Times New Roman" w:cs="Times New Roman"/>
          <w:sz w:val="24"/>
          <w:szCs w:val="24"/>
        </w:rPr>
        <w:t>İşletme sorumlusu, işletme sırasında ortaya çıkabilecek ci</w:t>
      </w:r>
      <w:r w:rsidR="00522985">
        <w:rPr>
          <w:rFonts w:ascii="Times New Roman" w:hAnsi="Times New Roman" w:cs="Times New Roman"/>
          <w:sz w:val="24"/>
          <w:szCs w:val="24"/>
        </w:rPr>
        <w:t xml:space="preserve">haz arızalanmalarında, idarenin </w:t>
      </w:r>
      <w:r w:rsidRPr="00522985">
        <w:rPr>
          <w:rFonts w:ascii="Times New Roman" w:hAnsi="Times New Roman" w:cs="Times New Roman"/>
          <w:sz w:val="24"/>
          <w:szCs w:val="24"/>
        </w:rPr>
        <w:t xml:space="preserve">çağrısı üzerine, mümkün olan </w:t>
      </w:r>
      <w:r w:rsidRPr="00522985">
        <w:rPr>
          <w:rFonts w:ascii="Times New Roman" w:eastAsia="Courier New" w:hAnsi="Times New Roman" w:cs="Times New Roman"/>
          <w:sz w:val="24"/>
          <w:szCs w:val="24"/>
        </w:rPr>
        <w:t xml:space="preserve">en </w:t>
      </w:r>
      <w:r w:rsidRPr="00522985">
        <w:rPr>
          <w:rFonts w:ascii="Times New Roman" w:hAnsi="Times New Roman" w:cs="Times New Roman"/>
          <w:sz w:val="24"/>
          <w:szCs w:val="24"/>
        </w:rPr>
        <w:t xml:space="preserve">kısa sürede arızayı giderecek </w:t>
      </w:r>
      <w:r w:rsidRPr="00522985">
        <w:rPr>
          <w:rFonts w:ascii="Times New Roman" w:eastAsia="Courier New" w:hAnsi="Times New Roman" w:cs="Times New Roman"/>
          <w:sz w:val="24"/>
          <w:szCs w:val="24"/>
        </w:rPr>
        <w:t xml:space="preserve">ve </w:t>
      </w:r>
      <w:r w:rsidR="00522985" w:rsidRPr="00522985">
        <w:rPr>
          <w:rFonts w:ascii="Times New Roman" w:hAnsi="Times New Roman" w:cs="Times New Roman"/>
          <w:sz w:val="24"/>
          <w:szCs w:val="24"/>
        </w:rPr>
        <w:t xml:space="preserve">sonuçlarını </w:t>
      </w:r>
      <w:r w:rsidR="00522985">
        <w:rPr>
          <w:rFonts w:ascii="Times New Roman" w:hAnsi="Times New Roman" w:cs="Times New Roman"/>
          <w:sz w:val="24"/>
          <w:szCs w:val="24"/>
        </w:rPr>
        <w:t>raporlayacaktır.</w:t>
      </w:r>
    </w:p>
    <w:p w14:paraId="00000037" w14:textId="6AD6912A" w:rsidR="005561E8" w:rsidRPr="00522985" w:rsidRDefault="00496C24" w:rsidP="0052298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1"/>
        <w:ind w:right="-167"/>
        <w:jc w:val="both"/>
        <w:rPr>
          <w:rFonts w:ascii="Times New Roman" w:hAnsi="Times New Roman" w:cs="Times New Roman"/>
          <w:sz w:val="24"/>
          <w:szCs w:val="24"/>
        </w:rPr>
      </w:pPr>
      <w:r w:rsidRPr="00522985">
        <w:rPr>
          <w:rFonts w:ascii="Times New Roman" w:hAnsi="Times New Roman" w:cs="Times New Roman"/>
          <w:sz w:val="24"/>
          <w:szCs w:val="24"/>
        </w:rPr>
        <w:t>İşletme sorumlusu; 6331 sayılı İş Sağlığı ve Güvenliği Kanunu (30.06.2012 tarih ve 28339</w:t>
      </w:r>
      <w:r w:rsidR="00522985" w:rsidRPr="00522985">
        <w:rPr>
          <w:rFonts w:ascii="Times New Roman" w:hAnsi="Times New Roman" w:cs="Times New Roman"/>
          <w:sz w:val="24"/>
          <w:szCs w:val="24"/>
        </w:rPr>
        <w:t xml:space="preserve"> </w:t>
      </w:r>
      <w:r w:rsidRPr="00522985">
        <w:rPr>
          <w:rFonts w:ascii="Times New Roman" w:hAnsi="Times New Roman" w:cs="Times New Roman"/>
          <w:sz w:val="24"/>
          <w:szCs w:val="24"/>
        </w:rPr>
        <w:t xml:space="preserve">sayılı resmi gazete), Elektrik İç Tesisleri Yönetmeliği (30.11.1995 tarih ve 22479 sayılı resmi </w:t>
      </w:r>
      <w:r w:rsidRPr="00522985">
        <w:rPr>
          <w:rFonts w:ascii="Times New Roman" w:hAnsi="Times New Roman" w:cs="Times New Roman"/>
          <w:sz w:val="24"/>
          <w:szCs w:val="24"/>
        </w:rPr>
        <w:lastRenderedPageBreak/>
        <w:t xml:space="preserve">gazete), Elektrik Kuvvetli Akım Tesisleri Yönetmeliği (30.11.2000 tarih ve 24246 </w:t>
      </w:r>
      <w:r w:rsidRPr="00522985">
        <w:rPr>
          <w:rFonts w:ascii="Times New Roman" w:hAnsi="Times New Roman" w:cs="Times New Roman"/>
          <w:sz w:val="24"/>
          <w:szCs w:val="24"/>
        </w:rPr>
        <w:t>sayılı resmi gazete )ve konuya ilişkin diğer mevzuatın kendileriyle ilgili hükü</w:t>
      </w:r>
      <w:r w:rsidRPr="00522985">
        <w:rPr>
          <w:rFonts w:ascii="Times New Roman" w:hAnsi="Times New Roman" w:cs="Times New Roman"/>
          <w:sz w:val="24"/>
          <w:szCs w:val="24"/>
        </w:rPr>
        <w:t xml:space="preserve">mlerini yerine </w:t>
      </w:r>
      <w:r w:rsidRPr="00522985">
        <w:rPr>
          <w:rFonts w:ascii="Times New Roman" w:hAnsi="Times New Roman" w:cs="Times New Roman"/>
          <w:sz w:val="24"/>
          <w:szCs w:val="24"/>
        </w:rPr>
        <w:t xml:space="preserve">getirmekle yükümlü olacaktır. </w:t>
      </w:r>
    </w:p>
    <w:p w14:paraId="7938BDF3" w14:textId="77777777" w:rsidR="00522985" w:rsidRPr="00522985" w:rsidRDefault="00522985" w:rsidP="00522985">
      <w:pPr>
        <w:pStyle w:val="ListeParagr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ÖZEL HÜKÜMLER</w:t>
      </w:r>
    </w:p>
    <w:p w14:paraId="07FDF62E" w14:textId="27F3CBED" w:rsidR="00F309B1" w:rsidRDefault="00496C24" w:rsidP="004B2B71">
      <w:pPr>
        <w:pStyle w:val="ListeParagraf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</w:t>
      </w:r>
      <w:r w:rsidRPr="00522985">
        <w:rPr>
          <w:rFonts w:ascii="Times New Roman" w:hAnsi="Times New Roman" w:cs="Times New Roman"/>
          <w:sz w:val="24"/>
          <w:szCs w:val="24"/>
        </w:rPr>
        <w:t>me</w:t>
      </w:r>
      <w:r w:rsidRPr="00522985">
        <w:rPr>
          <w:rFonts w:ascii="Times New Roman" w:hAnsi="Times New Roman" w:cs="Times New Roman"/>
          <w:sz w:val="24"/>
          <w:szCs w:val="24"/>
        </w:rPr>
        <w:t xml:space="preserve"> </w:t>
      </w:r>
      <w:r w:rsidRPr="00522985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522985">
        <w:rPr>
          <w:rFonts w:ascii="Times New Roman" w:hAnsi="Times New Roman" w:cs="Times New Roman"/>
          <w:sz w:val="24"/>
          <w:szCs w:val="24"/>
        </w:rPr>
        <w:t xml:space="preserve">herhangi </w:t>
      </w:r>
      <w:r w:rsidRPr="00522985">
        <w:rPr>
          <w:rFonts w:ascii="Times New Roman" w:hAnsi="Times New Roman" w:cs="Times New Roman"/>
          <w:sz w:val="24"/>
          <w:szCs w:val="24"/>
        </w:rPr>
        <w:t xml:space="preserve">bir </w:t>
      </w:r>
      <w:r w:rsidRPr="00522985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522985">
        <w:rPr>
          <w:rFonts w:ascii="Times New Roman" w:hAnsi="Times New Roman" w:cs="Times New Roman"/>
          <w:sz w:val="24"/>
          <w:szCs w:val="24"/>
        </w:rPr>
        <w:t xml:space="preserve">enerjisi </w:t>
      </w:r>
      <w:r w:rsidRPr="00522985">
        <w:rPr>
          <w:rFonts w:ascii="Times New Roman" w:hAnsi="Times New Roman" w:cs="Times New Roman"/>
          <w:sz w:val="24"/>
          <w:szCs w:val="24"/>
        </w:rPr>
        <w:t xml:space="preserve">kesintisi </w:t>
      </w:r>
      <w:r w:rsidRPr="00522985">
        <w:rPr>
          <w:rFonts w:ascii="Times New Roman" w:hAnsi="Times New Roman" w:cs="Times New Roman"/>
          <w:sz w:val="24"/>
          <w:szCs w:val="24"/>
        </w:rPr>
        <w:t xml:space="preserve">yaşanmaması </w:t>
      </w:r>
      <w:r w:rsidRPr="00522985">
        <w:rPr>
          <w:rFonts w:ascii="Times New Roman" w:hAnsi="Times New Roman" w:cs="Times New Roman"/>
          <w:sz w:val="24"/>
          <w:szCs w:val="24"/>
        </w:rPr>
        <w:t xml:space="preserve">için </w:t>
      </w:r>
      <w:r w:rsidRPr="00522985">
        <w:rPr>
          <w:rFonts w:ascii="Times New Roman" w:hAnsi="Times New Roman" w:cs="Times New Roman"/>
          <w:sz w:val="24"/>
          <w:szCs w:val="24"/>
        </w:rPr>
        <w:t xml:space="preserve">gerekli </w:t>
      </w:r>
      <w:r w:rsidR="00522985" w:rsidRPr="00522985">
        <w:rPr>
          <w:rFonts w:ascii="Times New Roman" w:hAnsi="Times New Roman" w:cs="Times New Roman"/>
          <w:sz w:val="24"/>
          <w:szCs w:val="24"/>
        </w:rPr>
        <w:t xml:space="preserve">özeni </w:t>
      </w:r>
      <w:r w:rsidRPr="00522985">
        <w:rPr>
          <w:rFonts w:ascii="Times New Roman" w:hAnsi="Times New Roman" w:cs="Times New Roman"/>
          <w:sz w:val="24"/>
          <w:szCs w:val="24"/>
        </w:rPr>
        <w:t>gösterecek</w:t>
      </w:r>
      <w:r w:rsidRPr="00522985">
        <w:rPr>
          <w:rFonts w:ascii="Times New Roman" w:hAnsi="Times New Roman" w:cs="Times New Roman"/>
          <w:sz w:val="24"/>
          <w:szCs w:val="24"/>
        </w:rPr>
        <w:t xml:space="preserve">; </w:t>
      </w:r>
      <w:r w:rsidRPr="00522985">
        <w:rPr>
          <w:rFonts w:ascii="Times New Roman" w:hAnsi="Times New Roman" w:cs="Times New Roman"/>
          <w:sz w:val="24"/>
          <w:szCs w:val="24"/>
        </w:rPr>
        <w:t xml:space="preserve">elektrik </w:t>
      </w:r>
      <w:r w:rsidRPr="00522985">
        <w:rPr>
          <w:rFonts w:ascii="Times New Roman" w:hAnsi="Times New Roman" w:cs="Times New Roman"/>
          <w:sz w:val="24"/>
          <w:szCs w:val="24"/>
        </w:rPr>
        <w:t xml:space="preserve">dağıtım </w:t>
      </w:r>
      <w:r w:rsidRPr="00522985">
        <w:rPr>
          <w:rFonts w:ascii="Times New Roman" w:hAnsi="Times New Roman" w:cs="Times New Roman"/>
          <w:sz w:val="24"/>
          <w:szCs w:val="24"/>
        </w:rPr>
        <w:t xml:space="preserve">şirketi </w:t>
      </w:r>
      <w:r w:rsidRPr="00522985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522985">
        <w:rPr>
          <w:rFonts w:ascii="Times New Roman" w:hAnsi="Times New Roman" w:cs="Times New Roman"/>
          <w:sz w:val="24"/>
          <w:szCs w:val="24"/>
        </w:rPr>
        <w:t xml:space="preserve">veya </w:t>
      </w:r>
      <w:r w:rsidRPr="00522985">
        <w:rPr>
          <w:rFonts w:ascii="Times New Roman" w:hAnsi="Times New Roman" w:cs="Times New Roman"/>
          <w:sz w:val="24"/>
          <w:szCs w:val="24"/>
        </w:rPr>
        <w:t xml:space="preserve">idarece </w:t>
      </w:r>
      <w:r w:rsidRPr="00522985">
        <w:rPr>
          <w:rFonts w:ascii="Times New Roman" w:hAnsi="Times New Roman" w:cs="Times New Roman"/>
          <w:sz w:val="24"/>
          <w:szCs w:val="24"/>
        </w:rPr>
        <w:t xml:space="preserve">gerçekleştirilecek </w:t>
      </w:r>
      <w:r w:rsidRPr="00522985">
        <w:rPr>
          <w:rFonts w:ascii="Times New Roman" w:hAnsi="Times New Roman" w:cs="Times New Roman"/>
          <w:sz w:val="24"/>
          <w:szCs w:val="24"/>
        </w:rPr>
        <w:t xml:space="preserve">planlı </w:t>
      </w:r>
      <w:r w:rsidRPr="00522985">
        <w:rPr>
          <w:rFonts w:ascii="Times New Roman" w:hAnsi="Times New Roman" w:cs="Times New Roman"/>
          <w:sz w:val="24"/>
          <w:szCs w:val="24"/>
        </w:rPr>
        <w:t xml:space="preserve">enerji </w:t>
      </w:r>
      <w:r w:rsidRPr="00522985">
        <w:rPr>
          <w:rFonts w:ascii="Times New Roman" w:hAnsi="Times New Roman" w:cs="Times New Roman"/>
          <w:sz w:val="24"/>
          <w:szCs w:val="24"/>
        </w:rPr>
        <w:t>kesintilerinde</w:t>
      </w:r>
      <w:r w:rsidRPr="00522985">
        <w:rPr>
          <w:rFonts w:ascii="Times New Roman" w:hAnsi="Times New Roman" w:cs="Times New Roman"/>
          <w:sz w:val="24"/>
          <w:szCs w:val="24"/>
        </w:rPr>
        <w:t xml:space="preserve">, </w:t>
      </w:r>
      <w:r w:rsidRPr="00522985">
        <w:rPr>
          <w:rFonts w:ascii="Times New Roman" w:hAnsi="Times New Roman" w:cs="Times New Roman"/>
          <w:sz w:val="24"/>
          <w:szCs w:val="24"/>
        </w:rPr>
        <w:t xml:space="preserve">en </w:t>
      </w:r>
      <w:r w:rsidRPr="00522985">
        <w:rPr>
          <w:rFonts w:ascii="Times New Roman" w:hAnsi="Times New Roman" w:cs="Times New Roman"/>
          <w:sz w:val="24"/>
          <w:szCs w:val="24"/>
        </w:rPr>
        <w:t xml:space="preserve">geç bir </w:t>
      </w:r>
      <w:r w:rsidRPr="00522985">
        <w:rPr>
          <w:rFonts w:ascii="Times New Roman" w:hAnsi="Times New Roman" w:cs="Times New Roman"/>
          <w:sz w:val="24"/>
          <w:szCs w:val="24"/>
        </w:rPr>
        <w:t xml:space="preserve">gün </w:t>
      </w:r>
      <w:r w:rsidRPr="00522985">
        <w:rPr>
          <w:rFonts w:ascii="Times New Roman" w:hAnsi="Times New Roman" w:cs="Times New Roman"/>
          <w:sz w:val="24"/>
          <w:szCs w:val="24"/>
        </w:rPr>
        <w:t xml:space="preserve">önce </w:t>
      </w:r>
      <w:r w:rsidR="00522985" w:rsidRPr="00522985">
        <w:rPr>
          <w:rFonts w:ascii="Times New Roman" w:hAnsi="Times New Roman" w:cs="Times New Roman"/>
          <w:sz w:val="24"/>
          <w:szCs w:val="24"/>
        </w:rPr>
        <w:t>idareye</w:t>
      </w:r>
      <w:r w:rsidRPr="00522985">
        <w:rPr>
          <w:rFonts w:ascii="Times New Roman" w:hAnsi="Times New Roman" w:cs="Times New Roman"/>
          <w:sz w:val="24"/>
          <w:szCs w:val="24"/>
        </w:rPr>
        <w:t xml:space="preserve"> </w:t>
      </w:r>
      <w:r w:rsidRPr="00522985">
        <w:rPr>
          <w:rFonts w:ascii="Times New Roman" w:hAnsi="Times New Roman" w:cs="Times New Roman"/>
          <w:sz w:val="24"/>
          <w:szCs w:val="24"/>
        </w:rPr>
        <w:t xml:space="preserve">haber </w:t>
      </w:r>
      <w:r w:rsidR="00522985" w:rsidRPr="00522985">
        <w:rPr>
          <w:rFonts w:ascii="Times New Roman" w:hAnsi="Times New Roman" w:cs="Times New Roman"/>
          <w:sz w:val="24"/>
          <w:szCs w:val="24"/>
        </w:rPr>
        <w:t>verecektir.</w:t>
      </w:r>
    </w:p>
    <w:p w14:paraId="000332A7" w14:textId="4B41F684" w:rsidR="00496C24" w:rsidRPr="00522985" w:rsidRDefault="00496C24" w:rsidP="004B2B71">
      <w:pPr>
        <w:pStyle w:val="ListeParagraf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Sorumlusunun </w:t>
      </w:r>
      <w:r w:rsidRPr="00522985">
        <w:rPr>
          <w:rFonts w:ascii="Times New Roman" w:hAnsi="Times New Roman" w:cs="Times New Roman"/>
          <w:sz w:val="24"/>
          <w:szCs w:val="24"/>
        </w:rPr>
        <w:t>6331 sayıl</w:t>
      </w:r>
      <w:r>
        <w:rPr>
          <w:rFonts w:ascii="Times New Roman" w:hAnsi="Times New Roman" w:cs="Times New Roman"/>
          <w:sz w:val="24"/>
          <w:szCs w:val="24"/>
        </w:rPr>
        <w:t>ı İş Sağlığı ve Güvenliği Kanununa istinaden</w:t>
      </w:r>
      <w:r w:rsidRPr="00522985">
        <w:rPr>
          <w:rFonts w:ascii="Times New Roman" w:hAnsi="Times New Roman" w:cs="Times New Roman"/>
          <w:sz w:val="24"/>
          <w:szCs w:val="24"/>
        </w:rPr>
        <w:t xml:space="preserve"> (30.06.2012 tarih ve 28339 sayılı resmi gazete)</w:t>
      </w:r>
      <w:r>
        <w:rPr>
          <w:rFonts w:ascii="Times New Roman" w:hAnsi="Times New Roman" w:cs="Times New Roman"/>
          <w:sz w:val="24"/>
          <w:szCs w:val="24"/>
        </w:rPr>
        <w:t xml:space="preserve"> (C) veya (B) sınıfı İş Güvenliği Uzmanı Sertifikasına sahip olması gerekir.</w:t>
      </w:r>
    </w:p>
    <w:sectPr w:rsidR="00496C24" w:rsidRPr="00522985" w:rsidSect="00F309B1">
      <w:pgSz w:w="12240" w:h="1584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422"/>
    <w:multiLevelType w:val="hybridMultilevel"/>
    <w:tmpl w:val="AA389A92"/>
    <w:lvl w:ilvl="0" w:tplc="D7EC1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CE6"/>
    <w:multiLevelType w:val="hybridMultilevel"/>
    <w:tmpl w:val="90F0B7DC"/>
    <w:lvl w:ilvl="0" w:tplc="3708AB06">
      <w:start w:val="1"/>
      <w:numFmt w:val="upp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74" w:hanging="360"/>
      </w:pPr>
    </w:lvl>
    <w:lvl w:ilvl="2" w:tplc="041F001B" w:tentative="1">
      <w:start w:val="1"/>
      <w:numFmt w:val="lowerRoman"/>
      <w:lvlText w:val="%3."/>
      <w:lvlJc w:val="right"/>
      <w:pPr>
        <w:ind w:left="2294" w:hanging="180"/>
      </w:pPr>
    </w:lvl>
    <w:lvl w:ilvl="3" w:tplc="041F000F" w:tentative="1">
      <w:start w:val="1"/>
      <w:numFmt w:val="decimal"/>
      <w:lvlText w:val="%4."/>
      <w:lvlJc w:val="left"/>
      <w:pPr>
        <w:ind w:left="3014" w:hanging="360"/>
      </w:pPr>
    </w:lvl>
    <w:lvl w:ilvl="4" w:tplc="041F0019" w:tentative="1">
      <w:start w:val="1"/>
      <w:numFmt w:val="lowerLetter"/>
      <w:lvlText w:val="%5."/>
      <w:lvlJc w:val="left"/>
      <w:pPr>
        <w:ind w:left="3734" w:hanging="360"/>
      </w:pPr>
    </w:lvl>
    <w:lvl w:ilvl="5" w:tplc="041F001B" w:tentative="1">
      <w:start w:val="1"/>
      <w:numFmt w:val="lowerRoman"/>
      <w:lvlText w:val="%6."/>
      <w:lvlJc w:val="right"/>
      <w:pPr>
        <w:ind w:left="4454" w:hanging="180"/>
      </w:pPr>
    </w:lvl>
    <w:lvl w:ilvl="6" w:tplc="041F000F" w:tentative="1">
      <w:start w:val="1"/>
      <w:numFmt w:val="decimal"/>
      <w:lvlText w:val="%7."/>
      <w:lvlJc w:val="left"/>
      <w:pPr>
        <w:ind w:left="5174" w:hanging="360"/>
      </w:pPr>
    </w:lvl>
    <w:lvl w:ilvl="7" w:tplc="041F0019" w:tentative="1">
      <w:start w:val="1"/>
      <w:numFmt w:val="lowerLetter"/>
      <w:lvlText w:val="%8."/>
      <w:lvlJc w:val="left"/>
      <w:pPr>
        <w:ind w:left="5894" w:hanging="360"/>
      </w:pPr>
    </w:lvl>
    <w:lvl w:ilvl="8" w:tplc="041F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5EEA7629"/>
    <w:multiLevelType w:val="hybridMultilevel"/>
    <w:tmpl w:val="6F8A6258"/>
    <w:lvl w:ilvl="0" w:tplc="D7EC1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8"/>
    <w:rsid w:val="00396A15"/>
    <w:rsid w:val="00496C24"/>
    <w:rsid w:val="00522985"/>
    <w:rsid w:val="005561E8"/>
    <w:rsid w:val="00584D3C"/>
    <w:rsid w:val="00F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29F3"/>
  <w15:docId w15:val="{9244125B-D61E-4A86-BDFC-C0ED6D1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F309B1"/>
    <w:pPr>
      <w:ind w:left="720"/>
      <w:contextualSpacing/>
    </w:pPr>
  </w:style>
  <w:style w:type="table" w:styleId="TabloKlavuzu">
    <w:name w:val="Table Grid"/>
    <w:basedOn w:val="NormalTablo"/>
    <w:uiPriority w:val="39"/>
    <w:rsid w:val="00584D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KONÜR</cp:lastModifiedBy>
  <cp:revision>2</cp:revision>
  <dcterms:created xsi:type="dcterms:W3CDTF">2020-03-03T09:05:00Z</dcterms:created>
  <dcterms:modified xsi:type="dcterms:W3CDTF">2020-03-03T09:51:00Z</dcterms:modified>
</cp:coreProperties>
</file>