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1A632A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1A632A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T.C.</w:t>
            </w:r>
          </w:p>
          <w:p w:rsidR="00B31CED" w:rsidRPr="001A632A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1A632A">
              <w:rPr>
                <w:sz w:val="24"/>
                <w:szCs w:val="24"/>
              </w:rPr>
              <w:t>HAKKA</w:t>
            </w:r>
            <w:r w:rsidR="00B31CED" w:rsidRPr="001A632A">
              <w:rPr>
                <w:sz w:val="24"/>
                <w:szCs w:val="24"/>
              </w:rPr>
              <w:t>Rİ</w:t>
            </w:r>
            <w:proofErr w:type="gramEnd"/>
            <w:r w:rsidR="00B31CED" w:rsidRPr="001A632A">
              <w:rPr>
                <w:sz w:val="24"/>
                <w:szCs w:val="24"/>
              </w:rPr>
              <w:t xml:space="preserve"> ÜNİVERSİTESİ REKTÖRLÜĞÜ </w:t>
            </w:r>
            <w:r w:rsidR="00B31CED" w:rsidRPr="001A632A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DOĞRUDAN TEMİN TUTANAĞI</w:t>
            </w:r>
          </w:p>
          <w:p w:rsidR="00B31CED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1A632A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A46BF2">
        <w:rPr>
          <w:sz w:val="24"/>
          <w:szCs w:val="24"/>
        </w:rPr>
        <w:t>Üniversitemiz ihtiyaçlarına binaen aşağıda cins ve miktarı belirtilen mal/malzeme veya hizmet 4734 Sayılı Kanunun ilgili maddeleri uyarınca satın alınacaktır. Cins ve nev</w:t>
      </w:r>
      <w:r w:rsidR="00C93120">
        <w:rPr>
          <w:sz w:val="24"/>
          <w:szCs w:val="24"/>
        </w:rPr>
        <w:t xml:space="preserve">i belirtilen mal/hizmet ve </w:t>
      </w:r>
      <w:proofErr w:type="spellStart"/>
      <w:r w:rsidR="00C93120">
        <w:rPr>
          <w:sz w:val="24"/>
          <w:szCs w:val="24"/>
        </w:rPr>
        <w:t>emtia</w:t>
      </w:r>
      <w:r w:rsidRPr="00A46BF2">
        <w:rPr>
          <w:sz w:val="24"/>
          <w:szCs w:val="24"/>
        </w:rPr>
        <w:t>ların</w:t>
      </w:r>
      <w:proofErr w:type="spellEnd"/>
      <w:r w:rsidRPr="00A46BF2">
        <w:rPr>
          <w:sz w:val="24"/>
          <w:szCs w:val="24"/>
        </w:rPr>
        <w:t xml:space="preserve"> KDV hariç olmak üzere satın alınma fiyat teklifinizin</w:t>
      </w:r>
      <w:r w:rsidR="00BE289B">
        <w:rPr>
          <w:sz w:val="24"/>
          <w:szCs w:val="24"/>
        </w:rPr>
        <w:t xml:space="preserve"> </w:t>
      </w:r>
      <w:proofErr w:type="gramStart"/>
      <w:r w:rsidR="007A404B">
        <w:rPr>
          <w:b/>
          <w:sz w:val="24"/>
          <w:szCs w:val="24"/>
        </w:rPr>
        <w:t>07</w:t>
      </w:r>
      <w:bookmarkStart w:id="0" w:name="_GoBack"/>
      <w:bookmarkEnd w:id="0"/>
      <w:r w:rsidR="0077280D" w:rsidRPr="00A46BF2">
        <w:rPr>
          <w:b/>
          <w:sz w:val="24"/>
          <w:szCs w:val="24"/>
        </w:rPr>
        <w:t>/07</w:t>
      </w:r>
      <w:r w:rsidR="00411B18" w:rsidRPr="00A46BF2">
        <w:rPr>
          <w:b/>
          <w:sz w:val="24"/>
          <w:szCs w:val="24"/>
        </w:rPr>
        <w:t>/2020</w:t>
      </w:r>
      <w:proofErr w:type="gramEnd"/>
      <w:r w:rsidR="008C0FD9" w:rsidRPr="00A46BF2">
        <w:rPr>
          <w:sz w:val="24"/>
          <w:szCs w:val="24"/>
        </w:rPr>
        <w:t xml:space="preserve"> tarihinde saat </w:t>
      </w:r>
      <w:r w:rsidR="00591C83" w:rsidRPr="00A46BF2">
        <w:rPr>
          <w:b/>
          <w:sz w:val="24"/>
          <w:szCs w:val="24"/>
        </w:rPr>
        <w:t>14</w:t>
      </w:r>
      <w:r w:rsidR="008C0FD9" w:rsidRPr="00A46BF2">
        <w:rPr>
          <w:b/>
          <w:sz w:val="24"/>
          <w:szCs w:val="24"/>
        </w:rPr>
        <w:t>:00’</w:t>
      </w:r>
      <w:r w:rsidR="008C0FD9" w:rsidRPr="00A46BF2">
        <w:rPr>
          <w:sz w:val="24"/>
          <w:szCs w:val="24"/>
        </w:rPr>
        <w:t xml:space="preserve"> a kadar</w:t>
      </w:r>
      <w:r w:rsidRPr="00A46BF2">
        <w:rPr>
          <w:sz w:val="24"/>
          <w:szCs w:val="24"/>
        </w:rPr>
        <w:t xml:space="preserve"> bildirilmesi rica olunur.</w:t>
      </w:r>
    </w:p>
    <w:p w:rsidR="00706A8B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  <w:sz w:val="24"/>
          <w:szCs w:val="24"/>
        </w:rPr>
      </w:pPr>
      <w:r w:rsidRPr="00A46BF2">
        <w:rPr>
          <w:b/>
          <w:bCs/>
          <w:sz w:val="24"/>
          <w:szCs w:val="24"/>
        </w:rPr>
        <w:t>1-</w:t>
      </w:r>
      <w:r w:rsidRPr="00A46BF2">
        <w:rPr>
          <w:bCs/>
          <w:sz w:val="24"/>
          <w:szCs w:val="24"/>
        </w:rPr>
        <w:t xml:space="preserve"> Teklif KDV hariç Türk Lirası ( TL ) olarak bildirilecektir.</w:t>
      </w:r>
    </w:p>
    <w:p w:rsidR="00706A8B" w:rsidRPr="00A46BF2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2-</w:t>
      </w:r>
      <w:r w:rsidRPr="00A46BF2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A46BF2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3-</w:t>
      </w:r>
      <w:r w:rsidR="003F158F" w:rsidRPr="00A46BF2">
        <w:rPr>
          <w:rFonts w:ascii="Times New Roman" w:eastAsia="Times New Roman" w:hAnsi="Times New Roman" w:cs="Times New Roman"/>
          <w:bCs/>
        </w:rPr>
        <w:t xml:space="preserve"> Malzemeler </w:t>
      </w:r>
      <w:proofErr w:type="gramStart"/>
      <w:r w:rsidR="003F158F" w:rsidRPr="00A46BF2">
        <w:rPr>
          <w:rFonts w:ascii="Times New Roman" w:eastAsia="Times New Roman" w:hAnsi="Times New Roman" w:cs="Times New Roman"/>
          <w:bCs/>
        </w:rPr>
        <w:t>....………………………………</w:t>
      </w:r>
      <w:proofErr w:type="gramEnd"/>
      <w:r w:rsidR="003F158F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Teslimi olacaktır.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4-</w:t>
      </w:r>
      <w:r w:rsidRPr="00A46BF2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(</w:t>
      </w:r>
      <w:proofErr w:type="spellStart"/>
      <w:r w:rsidRPr="00A46BF2">
        <w:rPr>
          <w:rFonts w:ascii="Times New Roman" w:eastAsia="Times New Roman" w:hAnsi="Times New Roman" w:cs="Times New Roman"/>
          <w:bCs/>
        </w:rPr>
        <w:t>a.b.c</w:t>
      </w:r>
      <w:r w:rsidR="004E0D16" w:rsidRPr="00A46BF2">
        <w:rPr>
          <w:rFonts w:ascii="Times New Roman" w:eastAsia="Times New Roman" w:hAnsi="Times New Roman" w:cs="Times New Roman"/>
          <w:bCs/>
        </w:rPr>
        <w:t>,d</w:t>
      </w:r>
      <w:proofErr w:type="spellEnd"/>
      <w:r w:rsidRPr="00A46BF2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5-</w:t>
      </w:r>
      <w:r w:rsidRPr="00A46BF2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A46BF2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6-</w:t>
      </w:r>
      <w:r w:rsidRPr="00A46BF2"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A46BF2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7-</w:t>
      </w:r>
      <w:r w:rsidRPr="00A46BF2"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imkanı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verilecektir. 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3DD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8020A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 xml:space="preserve">Saf Bakır Topraklama Çubuğu Q20’lik (1,5 Metrelik)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8020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8020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3DD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1x50 mm</w:t>
            </w:r>
            <w:r w:rsidRPr="009E2D0A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E2D0A">
              <w:rPr>
                <w:rFonts w:ascii="Times New Roman" w:hAnsi="Times New Roman" w:cs="Times New Roman"/>
              </w:rPr>
              <w:t>NYAF Topraklama Kablosu (Sarı Yeşil)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3DD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Toprak Direnci Düşürücü Toz (10 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F97513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Elektronik Pota Çakmağı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9E2D0A">
              <w:rPr>
                <w:rFonts w:ascii="Times New Roman" w:hAnsi="Times New Roman" w:cs="Times New Roman"/>
              </w:rPr>
              <w:t>Termokaynak</w:t>
            </w:r>
            <w:proofErr w:type="spellEnd"/>
            <w:r w:rsidRPr="009E2D0A">
              <w:rPr>
                <w:rFonts w:ascii="Times New Roman" w:hAnsi="Times New Roman" w:cs="Times New Roman"/>
              </w:rPr>
              <w:t xml:space="preserve"> Potası ve Pota Kazıyıcısı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8D0D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rPr>
                <w:rFonts w:ascii="Times New Roman" w:hAnsi="Times New Roman" w:cs="Times New Roman"/>
              </w:rPr>
            </w:pPr>
            <w:proofErr w:type="spellStart"/>
            <w:r w:rsidRPr="009E2D0A">
              <w:rPr>
                <w:rFonts w:ascii="Times New Roman" w:hAnsi="Times New Roman" w:cs="Times New Roman"/>
              </w:rPr>
              <w:t>Termokaynak</w:t>
            </w:r>
            <w:proofErr w:type="spellEnd"/>
            <w:r w:rsidRPr="009E2D0A">
              <w:rPr>
                <w:rFonts w:ascii="Times New Roman" w:hAnsi="Times New Roman" w:cs="Times New Roman"/>
              </w:rPr>
              <w:t xml:space="preserve"> Pensesi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9E2D0A">
              <w:rPr>
                <w:rFonts w:ascii="Times New Roman" w:hAnsi="Times New Roman" w:cs="Times New Roman"/>
              </w:rPr>
              <w:t>Termokaynak</w:t>
            </w:r>
            <w:proofErr w:type="spellEnd"/>
            <w:r w:rsidRPr="009E2D0A">
              <w:rPr>
                <w:rFonts w:ascii="Times New Roman" w:hAnsi="Times New Roman" w:cs="Times New Roman"/>
              </w:rPr>
              <w:t xml:space="preserve"> Tuzu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0118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9E2D0A">
              <w:rPr>
                <w:rFonts w:ascii="Times New Roman" w:hAnsi="Times New Roman" w:cs="Times New Roman"/>
              </w:rPr>
              <w:t>Termokaynak</w:t>
            </w:r>
            <w:proofErr w:type="spellEnd"/>
            <w:r w:rsidRPr="009E2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D0A">
              <w:rPr>
                <w:rFonts w:ascii="Times New Roman" w:hAnsi="Times New Roman" w:cs="Times New Roman"/>
              </w:rPr>
              <w:t>Elektrodu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9E2D0A">
              <w:rPr>
                <w:rFonts w:ascii="Times New Roman" w:hAnsi="Times New Roman" w:cs="Times New Roman"/>
              </w:rPr>
              <w:t>Termokaynak</w:t>
            </w:r>
            <w:proofErr w:type="spellEnd"/>
            <w:r w:rsidRPr="009E2D0A">
              <w:rPr>
                <w:rFonts w:ascii="Times New Roman" w:hAnsi="Times New Roman" w:cs="Times New Roman"/>
              </w:rPr>
              <w:t xml:space="preserve"> Pota Macunu (1 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Korozyon Bandı (0,5x100 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 xml:space="preserve">50x50x60 cm Beton Kabaklı </w:t>
            </w:r>
            <w:proofErr w:type="spellStart"/>
            <w:r w:rsidRPr="009E2D0A">
              <w:rPr>
                <w:rFonts w:ascii="Times New Roman" w:hAnsi="Times New Roman" w:cs="Times New Roman"/>
              </w:rPr>
              <w:t>Menhol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63DDB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DD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ind w:right="122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Dalgıç Pompa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9E2D0A" w:rsidRDefault="001F6DC5" w:rsidP="00FC6055">
            <w:pPr>
              <w:jc w:val="center"/>
              <w:rPr>
                <w:rFonts w:ascii="Times New Roman" w:hAnsi="Times New Roman" w:cs="Times New Roman"/>
              </w:rPr>
            </w:pPr>
            <w:r w:rsidRPr="009E2D0A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18CA"/>
    <w:rsid w:val="0001528D"/>
    <w:rsid w:val="00015B49"/>
    <w:rsid w:val="0004558C"/>
    <w:rsid w:val="00061633"/>
    <w:rsid w:val="00067E20"/>
    <w:rsid w:val="0008626F"/>
    <w:rsid w:val="00086822"/>
    <w:rsid w:val="000A278B"/>
    <w:rsid w:val="000A470F"/>
    <w:rsid w:val="000A666E"/>
    <w:rsid w:val="000B0044"/>
    <w:rsid w:val="00112F60"/>
    <w:rsid w:val="00134E9F"/>
    <w:rsid w:val="0018020A"/>
    <w:rsid w:val="001A632A"/>
    <w:rsid w:val="001B57E4"/>
    <w:rsid w:val="001B757B"/>
    <w:rsid w:val="001E7F20"/>
    <w:rsid w:val="001F6DC5"/>
    <w:rsid w:val="00200F1B"/>
    <w:rsid w:val="002100FA"/>
    <w:rsid w:val="0023167E"/>
    <w:rsid w:val="00246860"/>
    <w:rsid w:val="0025049B"/>
    <w:rsid w:val="0025144A"/>
    <w:rsid w:val="00266614"/>
    <w:rsid w:val="00266823"/>
    <w:rsid w:val="00273AA0"/>
    <w:rsid w:val="00283947"/>
    <w:rsid w:val="00293B73"/>
    <w:rsid w:val="002961DE"/>
    <w:rsid w:val="002B3BB4"/>
    <w:rsid w:val="002D2E68"/>
    <w:rsid w:val="002E471C"/>
    <w:rsid w:val="002F593D"/>
    <w:rsid w:val="002F5C71"/>
    <w:rsid w:val="00303352"/>
    <w:rsid w:val="003162C3"/>
    <w:rsid w:val="00323912"/>
    <w:rsid w:val="0033170F"/>
    <w:rsid w:val="00332F78"/>
    <w:rsid w:val="00370A7E"/>
    <w:rsid w:val="003765DF"/>
    <w:rsid w:val="00383D0D"/>
    <w:rsid w:val="003A5C23"/>
    <w:rsid w:val="003B0DF6"/>
    <w:rsid w:val="003E74C1"/>
    <w:rsid w:val="003F158F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32F"/>
    <w:rsid w:val="004F3DDD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C11B3"/>
    <w:rsid w:val="005D2395"/>
    <w:rsid w:val="005E2F8A"/>
    <w:rsid w:val="005F58AF"/>
    <w:rsid w:val="006218A5"/>
    <w:rsid w:val="0063303D"/>
    <w:rsid w:val="006354D1"/>
    <w:rsid w:val="00637B6E"/>
    <w:rsid w:val="00647F93"/>
    <w:rsid w:val="00697608"/>
    <w:rsid w:val="006A5B42"/>
    <w:rsid w:val="006C2319"/>
    <w:rsid w:val="006E24A7"/>
    <w:rsid w:val="00706A8B"/>
    <w:rsid w:val="007124A1"/>
    <w:rsid w:val="0072296F"/>
    <w:rsid w:val="00722AF0"/>
    <w:rsid w:val="00725440"/>
    <w:rsid w:val="00735BF6"/>
    <w:rsid w:val="00750767"/>
    <w:rsid w:val="0077280D"/>
    <w:rsid w:val="00781BAE"/>
    <w:rsid w:val="00786B97"/>
    <w:rsid w:val="00786BF3"/>
    <w:rsid w:val="007A030C"/>
    <w:rsid w:val="007A404B"/>
    <w:rsid w:val="007B06CA"/>
    <w:rsid w:val="007D341D"/>
    <w:rsid w:val="007E64A5"/>
    <w:rsid w:val="007E732A"/>
    <w:rsid w:val="00817AC6"/>
    <w:rsid w:val="0083262D"/>
    <w:rsid w:val="008C0FD9"/>
    <w:rsid w:val="008C277F"/>
    <w:rsid w:val="008C4529"/>
    <w:rsid w:val="008D0DE9"/>
    <w:rsid w:val="008D2637"/>
    <w:rsid w:val="008D2C84"/>
    <w:rsid w:val="008D38DC"/>
    <w:rsid w:val="008D58B2"/>
    <w:rsid w:val="008D6123"/>
    <w:rsid w:val="00906F43"/>
    <w:rsid w:val="00910F06"/>
    <w:rsid w:val="00946AD0"/>
    <w:rsid w:val="00956A6C"/>
    <w:rsid w:val="00963DDB"/>
    <w:rsid w:val="00975E77"/>
    <w:rsid w:val="009A434E"/>
    <w:rsid w:val="009B07CA"/>
    <w:rsid w:val="009B2FD4"/>
    <w:rsid w:val="009D76D8"/>
    <w:rsid w:val="009E1BAD"/>
    <w:rsid w:val="009E2D0A"/>
    <w:rsid w:val="009F3A5A"/>
    <w:rsid w:val="00A310FF"/>
    <w:rsid w:val="00A328A5"/>
    <w:rsid w:val="00A37F3B"/>
    <w:rsid w:val="00A454A9"/>
    <w:rsid w:val="00A46BF2"/>
    <w:rsid w:val="00A625F7"/>
    <w:rsid w:val="00A869AA"/>
    <w:rsid w:val="00AA5D6B"/>
    <w:rsid w:val="00AE6570"/>
    <w:rsid w:val="00B04355"/>
    <w:rsid w:val="00B04932"/>
    <w:rsid w:val="00B31CED"/>
    <w:rsid w:val="00B371BB"/>
    <w:rsid w:val="00B431A2"/>
    <w:rsid w:val="00B51039"/>
    <w:rsid w:val="00B57FE5"/>
    <w:rsid w:val="00B63692"/>
    <w:rsid w:val="00B73D15"/>
    <w:rsid w:val="00B74503"/>
    <w:rsid w:val="00B816F5"/>
    <w:rsid w:val="00BA09EB"/>
    <w:rsid w:val="00BB3A46"/>
    <w:rsid w:val="00BC692C"/>
    <w:rsid w:val="00BE1C9E"/>
    <w:rsid w:val="00BE289B"/>
    <w:rsid w:val="00C1629E"/>
    <w:rsid w:val="00C30697"/>
    <w:rsid w:val="00C45C36"/>
    <w:rsid w:val="00C5226D"/>
    <w:rsid w:val="00C55B05"/>
    <w:rsid w:val="00C660F9"/>
    <w:rsid w:val="00C926FE"/>
    <w:rsid w:val="00C93120"/>
    <w:rsid w:val="00CA1B5F"/>
    <w:rsid w:val="00CE3D97"/>
    <w:rsid w:val="00D06806"/>
    <w:rsid w:val="00D218BE"/>
    <w:rsid w:val="00D23EEE"/>
    <w:rsid w:val="00D4793B"/>
    <w:rsid w:val="00D949BB"/>
    <w:rsid w:val="00DA6287"/>
    <w:rsid w:val="00DD05AB"/>
    <w:rsid w:val="00E044A2"/>
    <w:rsid w:val="00E07A97"/>
    <w:rsid w:val="00E25551"/>
    <w:rsid w:val="00E255DC"/>
    <w:rsid w:val="00E27CBA"/>
    <w:rsid w:val="00E33D8F"/>
    <w:rsid w:val="00E96921"/>
    <w:rsid w:val="00EA56F0"/>
    <w:rsid w:val="00EE19E4"/>
    <w:rsid w:val="00F32843"/>
    <w:rsid w:val="00F35CEE"/>
    <w:rsid w:val="00F3754E"/>
    <w:rsid w:val="00F50B47"/>
    <w:rsid w:val="00F52DB6"/>
    <w:rsid w:val="00F71C34"/>
    <w:rsid w:val="00F907D6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1684-3023-46DF-9F1C-D9A4D5BE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926</cp:revision>
  <cp:lastPrinted>2020-03-13T09:45:00Z</cp:lastPrinted>
  <dcterms:created xsi:type="dcterms:W3CDTF">2018-08-03T12:58:00Z</dcterms:created>
  <dcterms:modified xsi:type="dcterms:W3CDTF">2020-06-30T06:35:00Z</dcterms:modified>
</cp:coreProperties>
</file>