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A9" w:rsidRPr="008F27D5" w:rsidRDefault="00D947A9" w:rsidP="00D947A9">
      <w:pPr>
        <w:jc w:val="center"/>
        <w:rPr>
          <w:b/>
          <w:sz w:val="24"/>
          <w:szCs w:val="24"/>
        </w:rPr>
      </w:pPr>
      <w:proofErr w:type="gramStart"/>
      <w:r w:rsidRPr="008F27D5">
        <w:rPr>
          <w:b/>
          <w:sz w:val="24"/>
          <w:szCs w:val="24"/>
        </w:rPr>
        <w:t>HAKKARİ</w:t>
      </w:r>
      <w:proofErr w:type="gramEnd"/>
      <w:r w:rsidRPr="008F27D5">
        <w:rPr>
          <w:b/>
          <w:sz w:val="24"/>
          <w:szCs w:val="24"/>
        </w:rPr>
        <w:t xml:space="preserve"> ÜNİVERSİTESİ REKTÖRLÜĞÜ’NDEN</w:t>
      </w:r>
    </w:p>
    <w:p w:rsidR="00D947A9" w:rsidRDefault="00D947A9" w:rsidP="00D947A9">
      <w:r>
        <w:t xml:space="preserve">Üniversitemize 2547 Sayılı Yükseköğretim </w:t>
      </w:r>
      <w:proofErr w:type="gramStart"/>
      <w:r>
        <w:t>Kanunu’nun  ilgili</w:t>
      </w:r>
      <w:proofErr w:type="gramEnd"/>
      <w:r>
        <w:t xml:space="preserve">  maddeleri gereğince  aşağıda </w:t>
      </w:r>
      <w:proofErr w:type="spellStart"/>
      <w:r>
        <w:t>ünvanı</w:t>
      </w:r>
      <w:proofErr w:type="spellEnd"/>
      <w:r>
        <w:t xml:space="preserve"> ve nitelikleri belirtilen kadrolara öğretim elemanları alınacaktır. İlgililerin;</w:t>
      </w:r>
    </w:p>
    <w:p w:rsidR="00D947A9" w:rsidRDefault="00D947A9" w:rsidP="00D947A9">
      <w:pPr>
        <w:pStyle w:val="ListeParagraf"/>
        <w:numPr>
          <w:ilvl w:val="0"/>
          <w:numId w:val="1"/>
        </w:numPr>
        <w:jc w:val="both"/>
      </w:pPr>
      <w:r>
        <w:t xml:space="preserve">657 Sayılı Kanun'un 48. maddesinde </w:t>
      </w:r>
      <w:proofErr w:type="gramStart"/>
      <w:r>
        <w:t>belirtilen  şartları</w:t>
      </w:r>
      <w:proofErr w:type="gramEnd"/>
      <w:r>
        <w:t xml:space="preserve"> taşımaları,</w:t>
      </w:r>
    </w:p>
    <w:p w:rsidR="00D947A9" w:rsidRDefault="00D947A9" w:rsidP="00D947A9">
      <w:pPr>
        <w:pStyle w:val="ListeParagraf"/>
        <w:numPr>
          <w:ilvl w:val="0"/>
          <w:numId w:val="1"/>
        </w:numPr>
        <w:jc w:val="both"/>
      </w:pPr>
      <w:r>
        <w:t xml:space="preserve">Adayların 2547 Sayılı Kanun'un </w:t>
      </w:r>
      <w:proofErr w:type="gramStart"/>
      <w:r>
        <w:t>5772  sayılı</w:t>
      </w:r>
      <w:proofErr w:type="gramEnd"/>
      <w:r>
        <w:t xml:space="preserve"> Kanun'la değiştirilen 23. maddesinde belirlenen  asgari koşulları sağlamış olmaları,</w:t>
      </w:r>
    </w:p>
    <w:p w:rsidR="00D947A9" w:rsidRDefault="00D947A9" w:rsidP="00D947A9">
      <w:pPr>
        <w:pStyle w:val="ListeParagraf"/>
        <w:jc w:val="both"/>
      </w:pPr>
      <w:r>
        <w:t xml:space="preserve">       Yukarıda belirtilen şartları taşıyan adayların;</w:t>
      </w:r>
    </w:p>
    <w:p w:rsidR="00D947A9" w:rsidRDefault="00D947A9" w:rsidP="00D947A9">
      <w:pPr>
        <w:pStyle w:val="ListeParagraf"/>
        <w:numPr>
          <w:ilvl w:val="0"/>
          <w:numId w:val="2"/>
        </w:numPr>
        <w:jc w:val="both"/>
      </w:pPr>
      <w:r>
        <w:t>Yardımcı Doçent kadrosuna başvuracak adayların anabilim dalı ve yabancı dillerini belirten dilekçelerine kısa özgeçmişlerini, doktora be</w:t>
      </w:r>
      <w:r w:rsidR="00FF55B1">
        <w:t xml:space="preserve">lgelerini, varsa Yükseköğretim Kurulu Başkanlığı tarafından kabul edilen </w:t>
      </w:r>
      <w:r>
        <w:t xml:space="preserve">Yabancı Dil </w:t>
      </w:r>
      <w:r w:rsidR="00FF55B1">
        <w:t xml:space="preserve">Başarı Belgelerini </w:t>
      </w:r>
      <w:r w:rsidR="003D7669">
        <w:t xml:space="preserve">ve bilimsel çalışma </w:t>
      </w:r>
      <w:r>
        <w:t xml:space="preserve">yayınlarını kapsayan 4 (Dört) nüsha dosyayı ekleyerek ilgili Fakülte Dekanlıklarına veya Yüksekokul Müdürlüklerine başvurmaları gerekmektedir. </w:t>
      </w:r>
    </w:p>
    <w:p w:rsidR="00D947A9" w:rsidRDefault="00D947A9" w:rsidP="00D947A9">
      <w:pPr>
        <w:pStyle w:val="ListeParagraf"/>
        <w:numPr>
          <w:ilvl w:val="0"/>
          <w:numId w:val="2"/>
        </w:numPr>
        <w:jc w:val="both"/>
      </w:pPr>
      <w:r>
        <w:t>Yardımcı Doçentler için, Üniversitemizin yapacağı yabancı dil sınavından adayların en az 70 (Yetmiş ) puan almaları gerekmektedir.</w:t>
      </w:r>
    </w:p>
    <w:p w:rsidR="00D947A9" w:rsidRDefault="00D947A9" w:rsidP="00D947A9">
      <w:pPr>
        <w:pStyle w:val="ListeParagraf"/>
        <w:numPr>
          <w:ilvl w:val="0"/>
          <w:numId w:val="2"/>
        </w:numPr>
        <w:jc w:val="both"/>
      </w:pPr>
      <w:r w:rsidRPr="0097235B">
        <w:t>Yabancı Ülkelerden alınan Diplomaların Üniversitelerarası Kurulca Denkliğinin onaylanmış olması ve belgelendirilmesi gerekmektedir.</w:t>
      </w:r>
    </w:p>
    <w:p w:rsidR="00D947A9" w:rsidRDefault="00D947A9" w:rsidP="00D947A9">
      <w:pPr>
        <w:pStyle w:val="ListeParagraf"/>
        <w:numPr>
          <w:ilvl w:val="0"/>
          <w:numId w:val="2"/>
        </w:numPr>
        <w:jc w:val="both"/>
      </w:pPr>
      <w:r>
        <w:t>Başvurular, İlanın yayınlandığı tarihten itibaren 15 (on beş) gün içerisinde yapılacaktır.</w:t>
      </w:r>
    </w:p>
    <w:p w:rsidR="00D947A9" w:rsidRDefault="00D947A9" w:rsidP="00D947A9">
      <w:pPr>
        <w:pStyle w:val="ListeParagraf"/>
        <w:numPr>
          <w:ilvl w:val="0"/>
          <w:numId w:val="2"/>
        </w:numPr>
        <w:jc w:val="both"/>
      </w:pPr>
      <w:r>
        <w:t>Posta ile yapılan başvurular kabul edilmeyecektir.</w:t>
      </w:r>
    </w:p>
    <w:tbl>
      <w:tblPr>
        <w:tblW w:w="939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784"/>
        <w:gridCol w:w="155"/>
        <w:gridCol w:w="404"/>
        <w:gridCol w:w="4384"/>
        <w:gridCol w:w="221"/>
      </w:tblGrid>
      <w:tr w:rsidR="00D947A9" w:rsidRPr="00CC6258" w:rsidTr="00C22F64">
        <w:trPr>
          <w:gridAfter w:val="1"/>
          <w:wAfter w:w="221" w:type="dxa"/>
          <w:trHeight w:val="28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DE44AF" w:rsidRDefault="00D947A9" w:rsidP="00951654">
            <w:pPr>
              <w:pStyle w:val="AralkYok"/>
              <w:rPr>
                <w:rFonts w:eastAsia="Times New Roman"/>
                <w:b/>
              </w:rPr>
            </w:pPr>
            <w:r w:rsidRPr="00DE44AF">
              <w:rPr>
                <w:rFonts w:eastAsia="Times New Roman"/>
                <w:b/>
              </w:rPr>
              <w:t>Sınav Programı :</w:t>
            </w: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 xml:space="preserve"> </w:t>
            </w:r>
            <w:r w:rsidRPr="00DE44AF">
              <w:rPr>
                <w:rFonts w:eastAsia="Times New Roman"/>
                <w:b/>
              </w:rPr>
              <w:t>Tarih</w:t>
            </w:r>
            <w:r w:rsidRPr="00CC6258">
              <w:rPr>
                <w:rFonts w:eastAsia="Times New Roman"/>
              </w:rPr>
              <w:t xml:space="preserve">                   </w:t>
            </w:r>
            <w:r w:rsidR="007D2C8A">
              <w:rPr>
                <w:rFonts w:eastAsia="Times New Roman"/>
              </w:rPr>
              <w:t xml:space="preserve">    </w:t>
            </w:r>
            <w:r w:rsidRPr="00DE44AF">
              <w:rPr>
                <w:rFonts w:eastAsia="Times New Roman"/>
                <w:b/>
              </w:rPr>
              <w:t xml:space="preserve">Saat     </w:t>
            </w:r>
            <w:r w:rsidRPr="00CC6258">
              <w:rPr>
                <w:rFonts w:eastAsia="Times New Roman"/>
              </w:rPr>
              <w:t xml:space="preserve">             </w:t>
            </w:r>
            <w:r w:rsidRPr="00DE44AF">
              <w:rPr>
                <w:rFonts w:eastAsia="Times New Roman"/>
                <w:b/>
              </w:rPr>
              <w:t>Yer</w:t>
            </w:r>
          </w:p>
        </w:tc>
      </w:tr>
      <w:tr w:rsidR="00D947A9" w:rsidRPr="00CC6258" w:rsidTr="00C22F64">
        <w:trPr>
          <w:gridAfter w:val="1"/>
          <w:wAfter w:w="221" w:type="dxa"/>
          <w:trHeight w:val="28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</w:tr>
      <w:tr w:rsidR="00D947A9" w:rsidRPr="00CC6258" w:rsidTr="00C22F64">
        <w:trPr>
          <w:gridAfter w:val="1"/>
          <w:wAfter w:w="221" w:type="dxa"/>
          <w:trHeight w:val="78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Yabancı Dil Sınavı</w:t>
            </w: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7A9" w:rsidRPr="00CC6258" w:rsidRDefault="00A8554E" w:rsidP="00E77A5E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77A5E">
              <w:rPr>
                <w:rFonts w:eastAsia="Times New Roman"/>
              </w:rPr>
              <w:t>6</w:t>
            </w:r>
            <w:r w:rsidR="00D947A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D947A9">
              <w:rPr>
                <w:rFonts w:eastAsia="Times New Roman"/>
              </w:rPr>
              <w:t>.2017</w:t>
            </w:r>
            <w:r w:rsidR="00D947A9" w:rsidRPr="00CC6258">
              <w:rPr>
                <w:rFonts w:eastAsia="Times New Roman"/>
              </w:rPr>
              <w:t xml:space="preserve">              10.00               İlgili Birimlerde</w:t>
            </w:r>
          </w:p>
        </w:tc>
      </w:tr>
      <w:tr w:rsidR="00D947A9" w:rsidRPr="00CC6258" w:rsidTr="00C22F64">
        <w:trPr>
          <w:trHeight w:val="139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7A9" w:rsidRPr="00951654" w:rsidRDefault="00D947A9" w:rsidP="00951654">
            <w:pPr>
              <w:pStyle w:val="AralkYok"/>
              <w:rPr>
                <w:rFonts w:eastAsia="Times New Roman"/>
                <w:b/>
              </w:rPr>
            </w:pPr>
            <w:r w:rsidRPr="00951654">
              <w:rPr>
                <w:rFonts w:eastAsia="Times New Roman"/>
                <w:b/>
              </w:rPr>
              <w:t>Yardımcı Doçent</w:t>
            </w:r>
          </w:p>
        </w:tc>
        <w:tc>
          <w:tcPr>
            <w:tcW w:w="50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</w:tr>
      <w:tr w:rsidR="00D947A9" w:rsidRPr="00CC6258" w:rsidTr="00C22F64">
        <w:trPr>
          <w:trHeight w:val="139"/>
        </w:trPr>
        <w:tc>
          <w:tcPr>
            <w:tcW w:w="34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951654" w:rsidRDefault="00D947A9" w:rsidP="00951654">
            <w:pPr>
              <w:pStyle w:val="AralkYok"/>
              <w:rPr>
                <w:rFonts w:eastAsia="Times New Roman"/>
                <w:b/>
              </w:rPr>
            </w:pPr>
            <w:r w:rsidRPr="00951654">
              <w:rPr>
                <w:rFonts w:eastAsia="Times New Roman"/>
                <w:b/>
              </w:rPr>
              <w:t>BİRİM /BÖLÜM</w:t>
            </w: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</w:tr>
      <w:tr w:rsidR="00D947A9" w:rsidRPr="00CC6258" w:rsidTr="00C22F64">
        <w:trPr>
          <w:trHeight w:val="105"/>
        </w:trPr>
        <w:tc>
          <w:tcPr>
            <w:tcW w:w="34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951654" w:rsidRDefault="00D947A9" w:rsidP="00951654">
            <w:pPr>
              <w:pStyle w:val="AralkYok"/>
              <w:rPr>
                <w:rFonts w:eastAsia="Times New Roman"/>
                <w:b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</w:tr>
      <w:tr w:rsidR="00D947A9" w:rsidRPr="00CC6258" w:rsidTr="00C22F64">
        <w:trPr>
          <w:trHeight w:val="269"/>
        </w:trPr>
        <w:tc>
          <w:tcPr>
            <w:tcW w:w="34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951654" w:rsidRDefault="00D947A9" w:rsidP="00951654">
            <w:pPr>
              <w:pStyle w:val="AralkYok"/>
              <w:rPr>
                <w:rFonts w:eastAsia="Times New Roman"/>
                <w:b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500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951654" w:rsidRDefault="00D947A9" w:rsidP="00951654">
            <w:pPr>
              <w:pStyle w:val="AralkYok"/>
              <w:rPr>
                <w:rFonts w:eastAsia="Times New Roman"/>
                <w:b/>
              </w:rPr>
            </w:pPr>
            <w:r w:rsidRPr="00951654">
              <w:rPr>
                <w:rFonts w:eastAsia="Times New Roman"/>
                <w:b/>
              </w:rPr>
              <w:t>AÇIKLAMALAR</w:t>
            </w:r>
          </w:p>
        </w:tc>
      </w:tr>
      <w:tr w:rsidR="00D947A9" w:rsidRPr="00CC6258" w:rsidTr="00C22F64">
        <w:trPr>
          <w:trHeight w:val="389"/>
        </w:trPr>
        <w:tc>
          <w:tcPr>
            <w:tcW w:w="34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951654" w:rsidRDefault="00D947A9" w:rsidP="00951654">
            <w:pPr>
              <w:pStyle w:val="AralkYok"/>
              <w:rPr>
                <w:rFonts w:eastAsia="Times New Roman"/>
                <w:b/>
              </w:rPr>
            </w:pPr>
            <w:r w:rsidRPr="00951654">
              <w:rPr>
                <w:rFonts w:eastAsia="Times New Roman"/>
                <w:b/>
              </w:rPr>
              <w:t>ANABİLİM/ANASANAT DALI/PROGRAM</w:t>
            </w: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500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</w:tr>
      <w:tr w:rsidR="00D947A9" w:rsidRPr="00CC6258" w:rsidTr="00C22F64">
        <w:trPr>
          <w:trHeight w:val="58"/>
        </w:trPr>
        <w:tc>
          <w:tcPr>
            <w:tcW w:w="3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</w:tr>
      <w:tr w:rsidR="00D947A9" w:rsidRPr="00CC6258" w:rsidTr="00C22F64">
        <w:trPr>
          <w:trHeight w:val="6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A9" w:rsidRPr="001B5818" w:rsidRDefault="00326E0D" w:rsidP="00951654">
            <w:pPr>
              <w:pStyle w:val="AralkYok"/>
              <w:rPr>
                <w:rFonts w:eastAsia="Times New Roman"/>
                <w:b/>
                <w:sz w:val="24"/>
                <w:szCs w:val="24"/>
              </w:rPr>
            </w:pPr>
            <w:r w:rsidRPr="001B5818">
              <w:rPr>
                <w:rFonts w:eastAsia="Times New Roman"/>
                <w:b/>
                <w:sz w:val="24"/>
                <w:szCs w:val="24"/>
              </w:rPr>
              <w:t>MÜHENDİSLİK</w:t>
            </w:r>
            <w:r w:rsidR="00D947A9" w:rsidRPr="001B5818">
              <w:rPr>
                <w:rFonts w:eastAsia="Times New Roman"/>
                <w:b/>
                <w:sz w:val="24"/>
                <w:szCs w:val="24"/>
              </w:rPr>
              <w:t xml:space="preserve"> FAKÜLTESİ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A9" w:rsidRPr="00CC6258" w:rsidRDefault="00D947A9" w:rsidP="00951654">
            <w:pPr>
              <w:pStyle w:val="AralkYok"/>
              <w:rPr>
                <w:rFonts w:eastAsia="Times New Roman"/>
              </w:rPr>
            </w:pPr>
            <w:r w:rsidRPr="00CC6258">
              <w:rPr>
                <w:rFonts w:eastAsia="Times New Roman"/>
              </w:rPr>
              <w:t> </w:t>
            </w:r>
          </w:p>
        </w:tc>
      </w:tr>
      <w:tr w:rsidR="00D947A9" w:rsidRPr="00CC6258" w:rsidTr="00362D93">
        <w:trPr>
          <w:trHeight w:val="366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A9" w:rsidRPr="00122BBA" w:rsidRDefault="004D3C66" w:rsidP="00951654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Elektronik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A9" w:rsidRPr="00951654" w:rsidRDefault="00D947A9" w:rsidP="00895DD3">
            <w:pPr>
              <w:pStyle w:val="AralkYok"/>
              <w:jc w:val="center"/>
              <w:rPr>
                <w:rFonts w:eastAsia="Times New Roman"/>
              </w:rPr>
            </w:pPr>
            <w:r w:rsidRPr="00951654"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7A9" w:rsidRPr="00951654" w:rsidRDefault="004D3C66" w:rsidP="004D3C66">
            <w:pPr>
              <w:pStyle w:val="AralkYok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Biyomedikal Mühendisliği Alanında </w:t>
            </w:r>
            <w:r w:rsidR="00D947A9" w:rsidRPr="00951654">
              <w:rPr>
                <w:rFonts w:eastAsia="Times New Roman"/>
              </w:rPr>
              <w:t>Doktoralı Olmak.</w:t>
            </w:r>
            <w:proofErr w:type="gramEnd"/>
          </w:p>
        </w:tc>
      </w:tr>
      <w:tr w:rsidR="00D947A9" w:rsidRPr="00CC6258" w:rsidTr="004D3C6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4D3C66" w:rsidRDefault="004D3C66" w:rsidP="00951654">
            <w:pPr>
              <w:pStyle w:val="AralkYok"/>
            </w:pPr>
            <w:r w:rsidRPr="004D3C66">
              <w:t>Elektronik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4D3C66" w:rsidP="00895DD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4D3C66" w:rsidP="00951654">
            <w:pPr>
              <w:pStyle w:val="AralkYok"/>
            </w:pPr>
            <w:r>
              <w:t>Elektrik-Elektronik Mühendisliği Alanında Doktora Yapmış Olmak</w:t>
            </w:r>
          </w:p>
        </w:tc>
      </w:tr>
      <w:tr w:rsidR="00D947A9" w:rsidRPr="00CC6258" w:rsidTr="00C22F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1B5818" w:rsidP="00951654">
            <w:pPr>
              <w:pStyle w:val="AralkYok"/>
            </w:pPr>
            <w:r>
              <w:t>Mekanik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D947A9" w:rsidP="00895DD3">
            <w:pPr>
              <w:pStyle w:val="AralkYok"/>
              <w:jc w:val="center"/>
            </w:pPr>
            <w:r w:rsidRPr="00CC6258"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1B5818" w:rsidP="00951654">
            <w:pPr>
              <w:pStyle w:val="AralkYok"/>
            </w:pPr>
            <w:r>
              <w:t>Mekanik Anabilim Dalında</w:t>
            </w:r>
            <w:r w:rsidR="00D947A9" w:rsidRPr="00CC6258">
              <w:t xml:space="preserve"> Doktora Yapmış Olmak</w:t>
            </w:r>
          </w:p>
        </w:tc>
      </w:tr>
      <w:tr w:rsidR="00D947A9" w:rsidRPr="00CC6258" w:rsidTr="00C22F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1B5818" w:rsidRDefault="001B5818" w:rsidP="00951654">
            <w:pPr>
              <w:pStyle w:val="AralkYok"/>
              <w:rPr>
                <w:b/>
                <w:sz w:val="24"/>
                <w:szCs w:val="24"/>
              </w:rPr>
            </w:pPr>
            <w:r w:rsidRPr="001B5818">
              <w:rPr>
                <w:b/>
                <w:sz w:val="24"/>
                <w:szCs w:val="24"/>
              </w:rPr>
              <w:t>EĞİTİM FAKÜLTESİ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D947A9" w:rsidP="00895DD3">
            <w:pPr>
              <w:pStyle w:val="AralkYok"/>
              <w:jc w:val="center"/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D947A9" w:rsidP="00951654">
            <w:pPr>
              <w:pStyle w:val="AralkYok"/>
            </w:pPr>
          </w:p>
        </w:tc>
      </w:tr>
      <w:tr w:rsidR="00D947A9" w:rsidRPr="00CC6258" w:rsidTr="00C22F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1B5818" w:rsidP="00951654">
            <w:pPr>
              <w:pStyle w:val="AralkYok"/>
            </w:pPr>
            <w:r>
              <w:t>Matematik Eğitimi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D947A9" w:rsidP="00895DD3">
            <w:pPr>
              <w:pStyle w:val="AralkYok"/>
              <w:jc w:val="center"/>
            </w:pPr>
            <w:r w:rsidRPr="00CC6258"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1B5818" w:rsidP="001B5818">
            <w:pPr>
              <w:pStyle w:val="AralkYok"/>
            </w:pPr>
            <w:r>
              <w:t>İlköğretim Matematik Eğitimi</w:t>
            </w:r>
            <w:r w:rsidR="00D947A9" w:rsidRPr="00CC6258">
              <w:t xml:space="preserve"> Anabilim Dalında Doktora Yapmış Olmak</w:t>
            </w:r>
          </w:p>
        </w:tc>
      </w:tr>
      <w:tr w:rsidR="00D947A9" w:rsidRPr="00CC6258" w:rsidTr="00C22F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1B5818" w:rsidP="00951654">
            <w:pPr>
              <w:pStyle w:val="AralkYok"/>
            </w:pPr>
            <w:r>
              <w:t>Matematik Eğitimi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D947A9" w:rsidP="00895DD3">
            <w:pPr>
              <w:pStyle w:val="AralkYok"/>
              <w:jc w:val="center"/>
            </w:pPr>
            <w:r w:rsidRPr="00CC6258"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1B5818" w:rsidP="008C0CEC">
            <w:pPr>
              <w:pStyle w:val="AralkYok"/>
            </w:pPr>
            <w:r>
              <w:t>Analiz ve Fonksiyonlar</w:t>
            </w:r>
            <w:r w:rsidR="008C0CEC">
              <w:t xml:space="preserve"> Teorisi Anabilim Dalında </w:t>
            </w:r>
            <w:r w:rsidR="00D947A9" w:rsidRPr="00CC6258">
              <w:t>Doktora Yapmış Olmak</w:t>
            </w:r>
          </w:p>
        </w:tc>
      </w:tr>
      <w:tr w:rsidR="00D947A9" w:rsidRPr="00CC6258" w:rsidTr="00A855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8C0CEC" w:rsidP="00951654">
            <w:pPr>
              <w:pStyle w:val="AralkYok"/>
            </w:pPr>
            <w:r>
              <w:t>Alman Dili Eğitimi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D947A9" w:rsidP="00895DD3">
            <w:pPr>
              <w:pStyle w:val="AralkYok"/>
              <w:jc w:val="center"/>
            </w:pPr>
            <w:r w:rsidRPr="00CC6258"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8C0CEC" w:rsidP="008C0CEC">
            <w:pPr>
              <w:pStyle w:val="AralkYok"/>
            </w:pPr>
            <w:r>
              <w:t>Alman Dili ve Edebiyatı Alanında Dalında Doktoralı Olmak</w:t>
            </w:r>
          </w:p>
        </w:tc>
      </w:tr>
      <w:tr w:rsidR="00D947A9" w:rsidRPr="00CC6258" w:rsidTr="00A855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8C0CEC" w:rsidRDefault="008C0CEC" w:rsidP="00951654">
            <w:pPr>
              <w:pStyle w:val="AralkYok"/>
            </w:pPr>
            <w:r w:rsidRPr="008C0CEC">
              <w:t>Sınıf Öğretmenliği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A9" w:rsidRPr="00CC6258" w:rsidRDefault="008C0CEC" w:rsidP="00895DD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9" w:rsidRPr="00CC6258" w:rsidRDefault="00D947A9" w:rsidP="00951654">
            <w:pPr>
              <w:pStyle w:val="AralkYok"/>
            </w:pPr>
          </w:p>
        </w:tc>
      </w:tr>
    </w:tbl>
    <w:p w:rsidR="00903E32" w:rsidRDefault="00903E32" w:rsidP="004C60D4">
      <w:pPr>
        <w:rPr>
          <w:b/>
        </w:rPr>
      </w:pPr>
      <w:r>
        <w:rPr>
          <w:b/>
        </w:rPr>
        <w:t xml:space="preserve">  </w:t>
      </w:r>
      <w:r w:rsidR="005330A7">
        <w:rPr>
          <w:b/>
        </w:rPr>
        <w:t xml:space="preserve">                     </w:t>
      </w:r>
      <w:r>
        <w:rPr>
          <w:b/>
        </w:rPr>
        <w:t xml:space="preserve"> </w:t>
      </w:r>
      <w:r w:rsidR="005330A7" w:rsidRPr="005330A7">
        <w:rPr>
          <w:b/>
          <w:sz w:val="24"/>
          <w:szCs w:val="24"/>
        </w:rPr>
        <w:t>NOT:</w:t>
      </w:r>
      <w:r w:rsidR="005330A7">
        <w:rPr>
          <w:b/>
        </w:rPr>
        <w:t xml:space="preserve"> 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>İlan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>ımız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 xml:space="preserve"> 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>10.05.2017 tarihinde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 xml:space="preserve"> 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>Sözcü</w:t>
      </w:r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 xml:space="preserve"> G</w:t>
      </w:r>
      <w:bookmarkStart w:id="0" w:name="_GoBack"/>
      <w:bookmarkEnd w:id="0"/>
      <w:r w:rsidR="005330A7">
        <w:rPr>
          <w:rFonts w:ascii="Arial TUR" w:eastAsia="Times New Roman" w:hAnsi="Arial TUR" w:cs="Arial TUR"/>
          <w:b/>
          <w:bCs/>
          <w:sz w:val="24"/>
          <w:szCs w:val="24"/>
        </w:rPr>
        <w:t>azetesinde yayımlanmıştır.</w:t>
      </w:r>
    </w:p>
    <w:sectPr w:rsidR="0090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C3" w:rsidRDefault="00A06CC3" w:rsidP="00D947A9">
      <w:pPr>
        <w:spacing w:after="0" w:line="240" w:lineRule="auto"/>
      </w:pPr>
      <w:r>
        <w:separator/>
      </w:r>
    </w:p>
  </w:endnote>
  <w:endnote w:type="continuationSeparator" w:id="0">
    <w:p w:rsidR="00A06CC3" w:rsidRDefault="00A06CC3" w:rsidP="00D9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C3" w:rsidRDefault="00A06CC3" w:rsidP="00D947A9">
      <w:pPr>
        <w:spacing w:after="0" w:line="240" w:lineRule="auto"/>
      </w:pPr>
      <w:r>
        <w:separator/>
      </w:r>
    </w:p>
  </w:footnote>
  <w:footnote w:type="continuationSeparator" w:id="0">
    <w:p w:rsidR="00A06CC3" w:rsidRDefault="00A06CC3" w:rsidP="00D9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CCB"/>
    <w:multiLevelType w:val="hybridMultilevel"/>
    <w:tmpl w:val="A63482E4"/>
    <w:lvl w:ilvl="0" w:tplc="C5889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44FB3"/>
    <w:multiLevelType w:val="hybridMultilevel"/>
    <w:tmpl w:val="3164440E"/>
    <w:lvl w:ilvl="0" w:tplc="1B701E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E8"/>
    <w:rsid w:val="000508B1"/>
    <w:rsid w:val="000871E8"/>
    <w:rsid w:val="000A3633"/>
    <w:rsid w:val="001B5818"/>
    <w:rsid w:val="001D759C"/>
    <w:rsid w:val="001E3085"/>
    <w:rsid w:val="00267549"/>
    <w:rsid w:val="00326E0D"/>
    <w:rsid w:val="00362D93"/>
    <w:rsid w:val="003C0465"/>
    <w:rsid w:val="003D7669"/>
    <w:rsid w:val="004C60D4"/>
    <w:rsid w:val="004D3C66"/>
    <w:rsid w:val="004F6D28"/>
    <w:rsid w:val="005330A7"/>
    <w:rsid w:val="00660AA0"/>
    <w:rsid w:val="00661D2F"/>
    <w:rsid w:val="00662DE3"/>
    <w:rsid w:val="0069328F"/>
    <w:rsid w:val="00694D24"/>
    <w:rsid w:val="00734177"/>
    <w:rsid w:val="007D2C8A"/>
    <w:rsid w:val="007D2D6A"/>
    <w:rsid w:val="00855317"/>
    <w:rsid w:val="00895DD3"/>
    <w:rsid w:val="008A376A"/>
    <w:rsid w:val="008C0CEC"/>
    <w:rsid w:val="00903E32"/>
    <w:rsid w:val="00951654"/>
    <w:rsid w:val="00970119"/>
    <w:rsid w:val="00985E91"/>
    <w:rsid w:val="00997831"/>
    <w:rsid w:val="00A04AC0"/>
    <w:rsid w:val="00A06CC3"/>
    <w:rsid w:val="00A8554E"/>
    <w:rsid w:val="00AB483E"/>
    <w:rsid w:val="00AE0161"/>
    <w:rsid w:val="00B427AB"/>
    <w:rsid w:val="00C22F64"/>
    <w:rsid w:val="00C824CD"/>
    <w:rsid w:val="00CD30F6"/>
    <w:rsid w:val="00D75279"/>
    <w:rsid w:val="00D947A9"/>
    <w:rsid w:val="00DE44AF"/>
    <w:rsid w:val="00E77A5E"/>
    <w:rsid w:val="00F4166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A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47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9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47A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7A9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951654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A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47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9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47A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7A9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95165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2017-03-23T06:42:00Z</dcterms:created>
  <dcterms:modified xsi:type="dcterms:W3CDTF">2017-05-10T07:20:00Z</dcterms:modified>
</cp:coreProperties>
</file>