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BF54AE" w:rsidTr="00BF54AE">
        <w:trPr>
          <w:trHeight w:val="2566"/>
        </w:trPr>
        <w:tc>
          <w:tcPr>
            <w:tcW w:w="2694" w:type="dxa"/>
          </w:tcPr>
          <w:p w:rsidR="00BF54AE" w:rsidRDefault="00BF54AE" w:rsidP="00BF54AE">
            <w:pPr>
              <w:pStyle w:val="NormalWeb"/>
              <w:spacing w:before="240" w:beforeAutospacing="0" w:after="240" w:afterAutospacing="0"/>
            </w:pPr>
            <w:r>
              <w:rPr>
                <w:noProof/>
              </w:rPr>
              <w:drawing>
                <wp:inline distT="0" distB="0" distL="0" distR="0" wp14:anchorId="1CC0BE6E" wp14:editId="6447F3C4">
                  <wp:extent cx="1547169" cy="1582309"/>
                  <wp:effectExtent l="0" t="0" r="0" b="0"/>
                  <wp:docPr id="1" name="Resim 1" descr="C:\Users\PC\Downloads\12-952020211331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ownloads\12-952020211331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306" cy="166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F54AE" w:rsidRPr="00BF54AE" w:rsidRDefault="00BF54AE" w:rsidP="00BF54A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proofErr w:type="gramStart"/>
            <w:r w:rsidRPr="00BF54AE">
              <w:rPr>
                <w:rFonts w:ascii="Times New Roman" w:hAnsi="Times New Roman" w:cs="Times New Roman"/>
                <w:b/>
                <w:sz w:val="44"/>
              </w:rPr>
              <w:t>HAKKARİ</w:t>
            </w:r>
            <w:proofErr w:type="gramEnd"/>
            <w:r w:rsidRPr="00BF54AE">
              <w:rPr>
                <w:rFonts w:ascii="Times New Roman" w:hAnsi="Times New Roman" w:cs="Times New Roman"/>
                <w:b/>
                <w:sz w:val="44"/>
              </w:rPr>
              <w:t xml:space="preserve"> ÜNİVERSİTESİ</w:t>
            </w:r>
          </w:p>
          <w:p w:rsidR="00BF54AE" w:rsidRPr="00BF54AE" w:rsidRDefault="00BF54AE" w:rsidP="00BF54A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F54AE">
              <w:rPr>
                <w:rFonts w:ascii="Times New Roman" w:hAnsi="Times New Roman" w:cs="Times New Roman"/>
                <w:b/>
                <w:sz w:val="44"/>
              </w:rPr>
              <w:t>SAĞLIK BİLİMLERİ FAKÜLTESİ</w:t>
            </w:r>
          </w:p>
          <w:p w:rsidR="00BF54AE" w:rsidRDefault="00BF54AE" w:rsidP="00BF54AE">
            <w:pPr>
              <w:spacing w:before="240"/>
              <w:jc w:val="center"/>
            </w:pPr>
            <w:r w:rsidRPr="00BF54AE">
              <w:rPr>
                <w:rFonts w:ascii="Times New Roman" w:hAnsi="Times New Roman" w:cs="Times New Roman"/>
                <w:b/>
                <w:sz w:val="44"/>
              </w:rPr>
              <w:t>2024 YILI KALİTE HEDEFLERİ</w:t>
            </w:r>
          </w:p>
        </w:tc>
      </w:tr>
    </w:tbl>
    <w:p w:rsidR="000003C2" w:rsidRDefault="000003C2"/>
    <w:p w:rsidR="00BF54AE" w:rsidRPr="00DF6C73" w:rsidRDefault="00BF54A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9672" w:type="dxa"/>
        <w:tblInd w:w="-289" w:type="dxa"/>
        <w:tblLook w:val="04A0" w:firstRow="1" w:lastRow="0" w:firstColumn="1" w:lastColumn="0" w:noHBand="0" w:noVBand="1"/>
      </w:tblPr>
      <w:tblGrid>
        <w:gridCol w:w="1319"/>
        <w:gridCol w:w="6343"/>
        <w:gridCol w:w="2010"/>
      </w:tblGrid>
      <w:tr w:rsidR="004C5AC9" w:rsidRPr="00DF6C73" w:rsidTr="00DF6C73">
        <w:trPr>
          <w:trHeight w:val="963"/>
        </w:trPr>
        <w:tc>
          <w:tcPr>
            <w:tcW w:w="1277" w:type="dxa"/>
          </w:tcPr>
          <w:p w:rsidR="004C5AC9" w:rsidRPr="00DF6C73" w:rsidRDefault="004C5AC9" w:rsidP="00DF6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b/>
                <w:sz w:val="32"/>
                <w:szCs w:val="32"/>
              </w:rPr>
              <w:t>HEDEF NO</w:t>
            </w:r>
          </w:p>
        </w:tc>
        <w:tc>
          <w:tcPr>
            <w:tcW w:w="6378" w:type="dxa"/>
          </w:tcPr>
          <w:p w:rsidR="004C5AC9" w:rsidRPr="00DF6C73" w:rsidRDefault="004C5AC9" w:rsidP="00DF6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b/>
                <w:sz w:val="32"/>
                <w:szCs w:val="32"/>
              </w:rPr>
              <w:t>HEDEFLER</w:t>
            </w:r>
          </w:p>
        </w:tc>
        <w:tc>
          <w:tcPr>
            <w:tcW w:w="2017" w:type="dxa"/>
          </w:tcPr>
          <w:p w:rsidR="004C5AC9" w:rsidRPr="00DF6C73" w:rsidRDefault="004C5AC9" w:rsidP="00DF6C73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b/>
                <w:sz w:val="32"/>
                <w:szCs w:val="32"/>
              </w:rPr>
              <w:t>SÜRE</w:t>
            </w:r>
          </w:p>
        </w:tc>
      </w:tr>
      <w:tr w:rsidR="004C5AC9" w:rsidRPr="00DF6C73" w:rsidTr="00DF6C73">
        <w:trPr>
          <w:trHeight w:val="1236"/>
        </w:trPr>
        <w:tc>
          <w:tcPr>
            <w:tcW w:w="1277" w:type="dxa"/>
          </w:tcPr>
          <w:p w:rsidR="004C5AC9" w:rsidRPr="00DF6C73" w:rsidRDefault="004C5AC9" w:rsidP="00DF6C7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78" w:type="dxa"/>
          </w:tcPr>
          <w:p w:rsidR="004C5AC9" w:rsidRPr="00DF6C73" w:rsidRDefault="004C5AC9" w:rsidP="00DF6C73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sz w:val="32"/>
                <w:szCs w:val="32"/>
              </w:rPr>
              <w:t>Hemşirelik Bölümünde Öğrenci Sayısını Arttırmak</w:t>
            </w:r>
          </w:p>
        </w:tc>
        <w:tc>
          <w:tcPr>
            <w:tcW w:w="2017" w:type="dxa"/>
          </w:tcPr>
          <w:p w:rsidR="004C5AC9" w:rsidRPr="00DF6C73" w:rsidRDefault="00DF6C73" w:rsidP="00DF6C73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sz w:val="32"/>
                <w:szCs w:val="32"/>
              </w:rPr>
              <w:t>Süresiz</w:t>
            </w:r>
          </w:p>
        </w:tc>
      </w:tr>
      <w:tr w:rsidR="004C5AC9" w:rsidRPr="00DF6C73" w:rsidTr="00DF6C73">
        <w:trPr>
          <w:trHeight w:val="1069"/>
        </w:trPr>
        <w:tc>
          <w:tcPr>
            <w:tcW w:w="1277" w:type="dxa"/>
          </w:tcPr>
          <w:p w:rsidR="004C5AC9" w:rsidRPr="00DF6C73" w:rsidRDefault="004C5AC9" w:rsidP="00DF6C7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78" w:type="dxa"/>
          </w:tcPr>
          <w:p w:rsidR="004C5AC9" w:rsidRPr="00DF6C73" w:rsidRDefault="004C5AC9" w:rsidP="00DF6C73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sz w:val="32"/>
                <w:szCs w:val="32"/>
              </w:rPr>
              <w:t>Mevcut Öğrencilere Teknik Eksikliklerin Giderilmesi</w:t>
            </w:r>
          </w:p>
        </w:tc>
        <w:tc>
          <w:tcPr>
            <w:tcW w:w="2017" w:type="dxa"/>
          </w:tcPr>
          <w:p w:rsidR="004C5AC9" w:rsidRPr="00DF6C73" w:rsidRDefault="00DF6C73" w:rsidP="00DF6C73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sz w:val="32"/>
                <w:szCs w:val="32"/>
              </w:rPr>
              <w:t>2024-2025</w:t>
            </w:r>
          </w:p>
        </w:tc>
      </w:tr>
      <w:tr w:rsidR="004C5AC9" w:rsidRPr="00DF6C73" w:rsidTr="00DF6C73">
        <w:trPr>
          <w:trHeight w:val="771"/>
        </w:trPr>
        <w:tc>
          <w:tcPr>
            <w:tcW w:w="1277" w:type="dxa"/>
          </w:tcPr>
          <w:p w:rsidR="004C5AC9" w:rsidRPr="00DF6C73" w:rsidRDefault="004C5AC9" w:rsidP="00DF6C7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78" w:type="dxa"/>
          </w:tcPr>
          <w:p w:rsidR="004C5AC9" w:rsidRPr="00DF6C73" w:rsidRDefault="00DF6C73" w:rsidP="00DF6C73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sz w:val="32"/>
                <w:szCs w:val="32"/>
              </w:rPr>
              <w:t>Ebelik Bölümünü Açmak</w:t>
            </w:r>
          </w:p>
        </w:tc>
        <w:tc>
          <w:tcPr>
            <w:tcW w:w="2017" w:type="dxa"/>
          </w:tcPr>
          <w:p w:rsidR="004C5AC9" w:rsidRPr="00DF6C73" w:rsidRDefault="00DF6C73" w:rsidP="00DF6C73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sz w:val="32"/>
                <w:szCs w:val="32"/>
              </w:rPr>
              <w:t>2024-</w:t>
            </w:r>
          </w:p>
        </w:tc>
      </w:tr>
      <w:tr w:rsidR="004C5AC9" w:rsidRPr="00DF6C73" w:rsidTr="00DF6C73">
        <w:trPr>
          <w:trHeight w:val="60"/>
        </w:trPr>
        <w:tc>
          <w:tcPr>
            <w:tcW w:w="1277" w:type="dxa"/>
          </w:tcPr>
          <w:p w:rsidR="004C5AC9" w:rsidRPr="00DF6C73" w:rsidRDefault="004C5AC9" w:rsidP="00DF6C7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78" w:type="dxa"/>
          </w:tcPr>
          <w:p w:rsidR="004C5AC9" w:rsidRPr="00DF6C73" w:rsidRDefault="00DF6C73" w:rsidP="00DF6C73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sz w:val="32"/>
                <w:szCs w:val="32"/>
              </w:rPr>
              <w:t>Acil Durum ve Afet Yönetimi Bölümünü Açmak</w:t>
            </w:r>
          </w:p>
        </w:tc>
        <w:tc>
          <w:tcPr>
            <w:tcW w:w="2017" w:type="dxa"/>
          </w:tcPr>
          <w:p w:rsidR="004C5AC9" w:rsidRPr="00DF6C73" w:rsidRDefault="00DF6C73" w:rsidP="00DF6C73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F6C73">
              <w:rPr>
                <w:rFonts w:ascii="Times New Roman" w:hAnsi="Times New Roman" w:cs="Times New Roman"/>
                <w:sz w:val="32"/>
                <w:szCs w:val="32"/>
              </w:rPr>
              <w:t>2024-</w:t>
            </w:r>
          </w:p>
        </w:tc>
      </w:tr>
    </w:tbl>
    <w:p w:rsidR="00BF54AE" w:rsidRDefault="00BF54AE">
      <w:bookmarkStart w:id="0" w:name="_GoBack"/>
      <w:bookmarkEnd w:id="0"/>
    </w:p>
    <w:sectPr w:rsidR="00BF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AE"/>
    <w:rsid w:val="000003C2"/>
    <w:rsid w:val="0017646D"/>
    <w:rsid w:val="004C5AC9"/>
    <w:rsid w:val="00BF54AE"/>
    <w:rsid w:val="00D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56D8"/>
  <w15:chartTrackingRefBased/>
  <w15:docId w15:val="{BA723AF3-B454-4496-94BA-B4770A0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2024-05-02T07:35:00Z</dcterms:created>
  <dcterms:modified xsi:type="dcterms:W3CDTF">2024-05-02T08:14:00Z</dcterms:modified>
</cp:coreProperties>
</file>